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D750" w14:textId="11D60ED1" w:rsidR="00D17AA7" w:rsidRPr="009E0EE8" w:rsidRDefault="008C0744" w:rsidP="009E0EE8">
      <w:pPr>
        <w:pStyle w:val="Kop1"/>
      </w:pPr>
      <w:bookmarkStart w:id="0" w:name="_GoBack"/>
      <w:bookmarkEnd w:id="0"/>
      <w:r w:rsidRPr="009E0EE8">
        <w:t xml:space="preserve">Verslag </w:t>
      </w:r>
      <w:r w:rsidR="009E0EE8" w:rsidRPr="009E0EE8">
        <w:t xml:space="preserve">van het </w:t>
      </w:r>
      <w:r w:rsidRPr="009E0EE8">
        <w:t xml:space="preserve">bestuursjaar 2018-2019 </w:t>
      </w:r>
      <w:r w:rsidR="009E0EE8" w:rsidRPr="009E0EE8">
        <w:t>van Kiwanis Inte</w:t>
      </w:r>
      <w:r w:rsidR="009E0EE8">
        <w:t>rnational District Nederland</w:t>
      </w:r>
    </w:p>
    <w:p w14:paraId="52FD8636" w14:textId="77777777" w:rsidR="001F298E" w:rsidRDefault="001F298E" w:rsidP="001F298E"/>
    <w:p w14:paraId="6E2C8780" w14:textId="67A087B1" w:rsidR="001F298E" w:rsidRDefault="001F298E" w:rsidP="001F298E">
      <w:r w:rsidRPr="00634F86">
        <w:t xml:space="preserve">Bestuursjaar 2018 </w:t>
      </w:r>
      <w:r w:rsidR="00C55CE8">
        <w:t>-</w:t>
      </w:r>
      <w:r w:rsidRPr="00634F86">
        <w:t xml:space="preserve"> 2019; Gouverneur </w:t>
      </w:r>
      <w:r>
        <w:t>Peter Pietersen</w:t>
      </w:r>
    </w:p>
    <w:p w14:paraId="497FD08F" w14:textId="77777777" w:rsidR="008C0744" w:rsidRPr="009E0EE8" w:rsidRDefault="008C0744" w:rsidP="009E0EE8">
      <w:pPr>
        <w:pStyle w:val="Geenafstand"/>
      </w:pPr>
    </w:p>
    <w:p w14:paraId="4770D624" w14:textId="091E2ED5" w:rsidR="008C0744" w:rsidRDefault="008C0744" w:rsidP="009E0EE8">
      <w:pPr>
        <w:pStyle w:val="Geenafstand"/>
      </w:pPr>
      <w:r w:rsidRPr="008C0744">
        <w:t>Cijfers op basis van toegerekende b</w:t>
      </w:r>
      <w:r>
        <w:t>aten en kosten</w:t>
      </w:r>
      <w:r w:rsidR="009946FB">
        <w:t xml:space="preserve"> met aansluiting op baten en kosten op kasbasis zoals gerapporteerd door de accountant.</w:t>
      </w:r>
    </w:p>
    <w:p w14:paraId="65F769E8" w14:textId="77777777" w:rsidR="009946FB" w:rsidRDefault="009946FB" w:rsidP="009E0EE8">
      <w:pPr>
        <w:pStyle w:val="Geenafstand"/>
      </w:pPr>
    </w:p>
    <w:p w14:paraId="6FEC4645" w14:textId="15B20216" w:rsidR="0001407C" w:rsidRPr="00634F86" w:rsidRDefault="008C0744" w:rsidP="0001407C">
      <w:r>
        <w:t xml:space="preserve">Auteur: Sofia </w:t>
      </w:r>
      <w:proofErr w:type="spellStart"/>
      <w:r>
        <w:t>Carbajo</w:t>
      </w:r>
      <w:proofErr w:type="spellEnd"/>
      <w:r w:rsidR="0001407C">
        <w:t xml:space="preserve">, </w:t>
      </w:r>
      <w:r w:rsidR="0001407C" w:rsidRPr="00634F86">
        <w:t xml:space="preserve">penningmeester </w:t>
      </w:r>
      <w:r w:rsidR="009946FB">
        <w:t>en Leo Wielstra, secretaris en voormalig penningmeester</w:t>
      </w:r>
    </w:p>
    <w:p w14:paraId="4E568CAD" w14:textId="02F12D65" w:rsidR="008C0744" w:rsidRPr="00026D22" w:rsidRDefault="008C0744">
      <w:pPr>
        <w:rPr>
          <w:b/>
          <w:bCs/>
        </w:rPr>
      </w:pPr>
      <w:r w:rsidRPr="00026D22">
        <w:rPr>
          <w:b/>
          <w:bCs/>
        </w:rPr>
        <w:t>INKOMSTEN</w:t>
      </w:r>
    </w:p>
    <w:p w14:paraId="7224AFBF" w14:textId="6A4ECDFC" w:rsidR="00237C62" w:rsidRDefault="008B3F5C" w:rsidP="00070331">
      <w:r w:rsidRPr="00634F86">
        <w:t xml:space="preserve">De inkomsten uit contributies </w:t>
      </w:r>
      <w:r>
        <w:t xml:space="preserve">en congresbijdrage </w:t>
      </w:r>
      <w:r w:rsidRPr="00634F86">
        <w:t xml:space="preserve">waren </w:t>
      </w:r>
      <w:r w:rsidR="00E70743">
        <w:t>begroot</w:t>
      </w:r>
      <w:r w:rsidRPr="00634F86">
        <w:t xml:space="preserve"> op </w:t>
      </w:r>
      <w:r w:rsidR="00E70743">
        <w:t>€</w:t>
      </w:r>
      <w:r w:rsidRPr="00634F86">
        <w:t>1</w:t>
      </w:r>
      <w:r>
        <w:t>12</w:t>
      </w:r>
      <w:r w:rsidRPr="00634F86">
        <w:t>.</w:t>
      </w:r>
      <w:r>
        <w:t>850</w:t>
      </w:r>
      <w:r w:rsidR="00814BBD">
        <w:t xml:space="preserve">; </w:t>
      </w:r>
      <w:r w:rsidR="00F15D41">
        <w:t xml:space="preserve">bestaande uit </w:t>
      </w:r>
      <w:r w:rsidR="00814BBD">
        <w:t>contributies</w:t>
      </w:r>
      <w:r w:rsidR="00C26167">
        <w:t xml:space="preserve"> van </w:t>
      </w:r>
      <w:r w:rsidRPr="00510C91">
        <w:t>2</w:t>
      </w:r>
      <w:r w:rsidR="009946FB">
        <w:t>.</w:t>
      </w:r>
      <w:r>
        <w:t>060</w:t>
      </w:r>
      <w:r w:rsidRPr="00510C91">
        <w:t xml:space="preserve"> leden </w:t>
      </w:r>
      <w:r w:rsidR="00F15D41">
        <w:t>(</w:t>
      </w:r>
      <w:r w:rsidR="00452B65">
        <w:t>€</w:t>
      </w:r>
      <w:r w:rsidRPr="00510C91">
        <w:t>47.50 per lid per jaar</w:t>
      </w:r>
      <w:r w:rsidR="00F15D41">
        <w:t>)</w:t>
      </w:r>
      <w:r w:rsidR="001B1688">
        <w:t xml:space="preserve">, totaal </w:t>
      </w:r>
      <w:r w:rsidRPr="00510C91">
        <w:t>€</w:t>
      </w:r>
      <w:r>
        <w:t>97.850</w:t>
      </w:r>
      <w:r w:rsidR="007A0FE6">
        <w:t>,</w:t>
      </w:r>
      <w:r>
        <w:t xml:space="preserve">  </w:t>
      </w:r>
      <w:r w:rsidR="002506D8">
        <w:t xml:space="preserve">en congresbijdrage van </w:t>
      </w:r>
      <w:r w:rsidR="00DC7BA6">
        <w:t>€15.000</w:t>
      </w:r>
      <w:r w:rsidR="002506D8">
        <w:t xml:space="preserve">.   </w:t>
      </w:r>
    </w:p>
    <w:p w14:paraId="37FA79C4" w14:textId="1B61C452" w:rsidR="009162F1" w:rsidRPr="008B3F5C" w:rsidRDefault="009162F1" w:rsidP="009162F1">
      <w:r w:rsidRPr="00634F86">
        <w:t xml:space="preserve">In werkelijkheid kwam er </w:t>
      </w:r>
      <w:r w:rsidR="00190EF0">
        <w:t>€</w:t>
      </w:r>
      <w:r w:rsidR="003E623D">
        <w:t>109,159</w:t>
      </w:r>
      <w:r w:rsidR="00190EF0">
        <w:t xml:space="preserve">  </w:t>
      </w:r>
      <w:r w:rsidRPr="00634F86">
        <w:t>binnen aan contributies</w:t>
      </w:r>
      <w:r w:rsidR="003E623D">
        <w:t xml:space="preserve"> en congres bijdragen</w:t>
      </w:r>
      <w:r w:rsidR="00595946">
        <w:t>, waarbij sommige clubs iets te veel, en anderen te weinig betaald hebben</w:t>
      </w:r>
      <w:r w:rsidR="007E2CAB">
        <w:t xml:space="preserve">. De totale inkomsten waren met </w:t>
      </w:r>
      <w:r w:rsidR="00960D69">
        <w:t xml:space="preserve">€112,455 dicht bij de begrootte inkomsten, dankzij de individuele </w:t>
      </w:r>
      <w:r w:rsidR="00960D69" w:rsidRPr="00B14EA4">
        <w:t xml:space="preserve">kaartenverkoop </w:t>
      </w:r>
      <w:r w:rsidR="006C36EE" w:rsidRPr="00B14EA4">
        <w:t xml:space="preserve">congres </w:t>
      </w:r>
      <w:r w:rsidR="00893188" w:rsidRPr="00B14EA4">
        <w:t xml:space="preserve">van </w:t>
      </w:r>
      <w:r w:rsidR="00B25A84" w:rsidRPr="00B14EA4">
        <w:t>€3296</w:t>
      </w:r>
      <w:r w:rsidRPr="00634F86">
        <w:t xml:space="preserve">.  </w:t>
      </w:r>
    </w:p>
    <w:p w14:paraId="3BE30A0B" w14:textId="77777777" w:rsidR="00041328" w:rsidRDefault="106B9C8A" w:rsidP="00AE758B">
      <w:r>
        <w:t xml:space="preserve">In het jaar 2018-2019 was de verwachting dat er weer een groei van leden zou zijn. Helaas bleek de daling van leden door te zetten. Waren er nog 2078 leden in maart 2018 (toen de begroting werd opgesteld), per 30 september 2018 was sprake van 1966 leden, 94 minder dan voorzien in maart toen de begroting werd opgesteld. De volgende clubs hebben zich opgeheven: Valkenburg (23 leden), Drachten (15 leden), Steenbergen (12 leden), Barendrecht (6 leden), Hengelo (3 leden) en Young Professionals (3 leden). Verder heeft KC Enschede een grote aderlating ondergaan, van 21 naar 3 leden. </w:t>
      </w:r>
    </w:p>
    <w:p w14:paraId="2BD91135" w14:textId="51B0D0A5" w:rsidR="00AE758B" w:rsidRDefault="00AE758B" w:rsidP="00AE758B">
      <w:r w:rsidRPr="00AE758B">
        <w:tab/>
      </w:r>
      <w:r w:rsidRPr="00AE758B">
        <w:tab/>
      </w:r>
    </w:p>
    <w:p w14:paraId="517FC3D0" w14:textId="7E20A34F" w:rsidR="008C0744" w:rsidRPr="00026D22" w:rsidRDefault="008C0744">
      <w:pPr>
        <w:rPr>
          <w:b/>
          <w:bCs/>
        </w:rPr>
      </w:pPr>
      <w:r w:rsidRPr="00026D22">
        <w:rPr>
          <w:b/>
          <w:bCs/>
        </w:rPr>
        <w:t>UITGAVEN</w:t>
      </w:r>
    </w:p>
    <w:p w14:paraId="1332C82F" w14:textId="77777777" w:rsidR="00780468" w:rsidRDefault="00B22312" w:rsidP="00B22312">
      <w:r w:rsidRPr="00634F86">
        <w:t>De uitgaven zijn onder te verdelen in een zevental categorieën</w:t>
      </w:r>
      <w:r w:rsidR="004904EB">
        <w:t>, en de projecten</w:t>
      </w:r>
      <w:r w:rsidRPr="00634F86">
        <w:t xml:space="preserve">. </w:t>
      </w:r>
    </w:p>
    <w:p w14:paraId="61FB5120" w14:textId="29889AC0" w:rsidR="00B22312" w:rsidRPr="00634F86" w:rsidRDefault="00780468" w:rsidP="00B22312">
      <w:r>
        <w:t xml:space="preserve">Categorieën: </w:t>
      </w:r>
      <w:r w:rsidR="00B22312" w:rsidRPr="00634F86">
        <w:t>Per categorie geef ik aan hoeveel er begroot was, hoeveel er is uitgegeven, en wat de belangrijkste ontwikkelingen zijn geweest. Omdat een deel van de facturen pas na het boekjaar binnenkomt (boekjaar loopt van 1 oktober 201</w:t>
      </w:r>
      <w:r w:rsidR="00B22312">
        <w:t>8</w:t>
      </w:r>
      <w:r w:rsidR="00B22312" w:rsidRPr="00634F86">
        <w:t xml:space="preserve"> tot en met 30 september 201</w:t>
      </w:r>
      <w:r w:rsidR="00B22312">
        <w:t>9</w:t>
      </w:r>
      <w:r w:rsidR="00B22312" w:rsidRPr="00634F86">
        <w:t xml:space="preserve">) geef ik aan hoeveel kosten er binnen het boekjaar zijn betaald, en welke nagekomen facturen nog zijn betaald na het boekjaar. Op deze manier is duidelijk wat de daadwerkelijke besteding is geweest, en kan een goede aansluiting gemaakt worden met de accountantsverklaring.  </w:t>
      </w:r>
    </w:p>
    <w:p w14:paraId="7167AA6B" w14:textId="77777777" w:rsidR="00133E61" w:rsidRDefault="00133E61">
      <w:pPr>
        <w:rPr>
          <w:b/>
          <w:bCs/>
        </w:rPr>
      </w:pPr>
      <w:r>
        <w:rPr>
          <w:b/>
          <w:bCs/>
        </w:rPr>
        <w:t>Vergaderingen DB en AB</w:t>
      </w:r>
    </w:p>
    <w:p w14:paraId="2C00D346" w14:textId="195DF2E5" w:rsidR="00133E61" w:rsidRPr="00FD2FF4" w:rsidRDefault="0040311A">
      <w:r w:rsidRPr="00FD2FF4">
        <w:t xml:space="preserve">De kosten voor de verschillende vergaderingen waren </w:t>
      </w:r>
      <w:r w:rsidR="00CD0C0B" w:rsidRPr="00FD2FF4">
        <w:t>€7255, tegen een begro</w:t>
      </w:r>
      <w:r w:rsidR="00735D22" w:rsidRPr="00FD2FF4">
        <w:t>ting van €</w:t>
      </w:r>
      <w:r w:rsidR="00031B3D" w:rsidRPr="00FD2FF4">
        <w:t xml:space="preserve">7825. </w:t>
      </w:r>
      <w:r w:rsidR="00732BE4">
        <w:t xml:space="preserve">Er waren minder vergaderingen (6 DB </w:t>
      </w:r>
      <w:proofErr w:type="spellStart"/>
      <w:r w:rsidR="00732BE4">
        <w:t>tov</w:t>
      </w:r>
      <w:proofErr w:type="spellEnd"/>
      <w:r w:rsidR="00732BE4">
        <w:t xml:space="preserve"> 10 begroot, 6 AB vergaderingen </w:t>
      </w:r>
      <w:proofErr w:type="spellStart"/>
      <w:r w:rsidR="00732BE4">
        <w:t>tov</w:t>
      </w:r>
      <w:proofErr w:type="spellEnd"/>
      <w:r w:rsidR="00732BE4">
        <w:t xml:space="preserve"> 7 begroot) en de kosten waren minder dan begroot (168 euro voor een DB, 941 euro voor een AB). Het video vergaderen is inmiddels volledig ingeburgerd voor het DB.</w:t>
      </w:r>
    </w:p>
    <w:p w14:paraId="641ACE53" w14:textId="3101C574" w:rsidR="008C0744" w:rsidRPr="004850AB" w:rsidRDefault="008C0744">
      <w:pPr>
        <w:rPr>
          <w:b/>
          <w:bCs/>
        </w:rPr>
      </w:pPr>
      <w:r w:rsidRPr="004850AB">
        <w:rPr>
          <w:b/>
          <w:bCs/>
        </w:rPr>
        <w:t>Dagelijks Bestuur</w:t>
      </w:r>
    </w:p>
    <w:p w14:paraId="57B4606C" w14:textId="71C29E12" w:rsidR="00A05672" w:rsidRDefault="00A05672" w:rsidP="00A05672">
      <w:r w:rsidRPr="00634F86">
        <w:lastRenderedPageBreak/>
        <w:t xml:space="preserve">Voor het DB (vooral reiskosten van gouverneur, elect, </w:t>
      </w:r>
      <w:proofErr w:type="spellStart"/>
      <w:r w:rsidRPr="00634F86">
        <w:t>immediate</w:t>
      </w:r>
      <w:proofErr w:type="spellEnd"/>
      <w:r w:rsidRPr="00634F86">
        <w:t xml:space="preserve"> past, secretaris en penningmeester alsmede de vergaderfaciliteiten voor het DB in </w:t>
      </w:r>
      <w:r w:rsidR="006F0013" w:rsidRPr="007038B2">
        <w:t>FIGI</w:t>
      </w:r>
      <w:r w:rsidRPr="00634F86">
        <w:t xml:space="preserve">) was </w:t>
      </w:r>
      <w:r w:rsidRPr="00F52519">
        <w:t>15</w:t>
      </w:r>
      <w:r>
        <w:t>.</w:t>
      </w:r>
      <w:r w:rsidRPr="00F52519">
        <w:t>700</w:t>
      </w:r>
      <w:r w:rsidRPr="00C93062">
        <w:rPr>
          <w:color w:val="FF0000"/>
        </w:rPr>
        <w:t xml:space="preserve"> </w:t>
      </w:r>
      <w:r w:rsidRPr="00634F86">
        <w:t xml:space="preserve">euro begroot. Er is </w:t>
      </w:r>
      <w:r w:rsidRPr="00F52519">
        <w:t>15.</w:t>
      </w:r>
      <w:r w:rsidR="00FE7321">
        <w:t>12</w:t>
      </w:r>
      <w:r w:rsidRPr="00F52519">
        <w:t xml:space="preserve">1 </w:t>
      </w:r>
      <w:bookmarkStart w:id="1" w:name="_Hlk29933396"/>
      <w:r w:rsidRPr="00634F86">
        <w:t>uitgegeven binnen het boekjaar</w:t>
      </w:r>
      <w:bookmarkEnd w:id="1"/>
      <w:r>
        <w:t>.</w:t>
      </w:r>
      <w:r w:rsidRPr="00634F86">
        <w:t xml:space="preserve"> </w:t>
      </w:r>
      <w:r w:rsidR="00732BE4">
        <w:t xml:space="preserve">De post ‘onvoorzien’ was helaas onvoldoende om de onverwachte kosten van de kandidaatstelling van de Gouverneur Elect (711 euro) en de kandidaatstelling van Martien van der Meer voor Trustee (1137 euro) te kunnen dragen. </w:t>
      </w:r>
      <w:r w:rsidR="00171711">
        <w:t xml:space="preserve"> </w:t>
      </w:r>
    </w:p>
    <w:p w14:paraId="6556E109" w14:textId="77777777" w:rsidR="00604DBA" w:rsidRDefault="00604DBA" w:rsidP="005578DB">
      <w:pPr>
        <w:rPr>
          <w:b/>
          <w:bCs/>
        </w:rPr>
      </w:pPr>
      <w:r>
        <w:rPr>
          <w:b/>
          <w:bCs/>
        </w:rPr>
        <w:t xml:space="preserve">Luitenant </w:t>
      </w:r>
      <w:proofErr w:type="spellStart"/>
      <w:r>
        <w:rPr>
          <w:b/>
          <w:bCs/>
        </w:rPr>
        <w:t>Gouvernors</w:t>
      </w:r>
      <w:proofErr w:type="spellEnd"/>
    </w:p>
    <w:p w14:paraId="5A56ACB2" w14:textId="7DC03FD7" w:rsidR="0060280F" w:rsidRPr="0060280F" w:rsidRDefault="0063711C" w:rsidP="005578DB">
      <w:r w:rsidRPr="0060280F">
        <w:t xml:space="preserve">De kosten gemaakt door de </w:t>
      </w:r>
      <w:proofErr w:type="spellStart"/>
      <w:r w:rsidRPr="0060280F">
        <w:t>LGs</w:t>
      </w:r>
      <w:proofErr w:type="spellEnd"/>
      <w:r w:rsidRPr="0060280F">
        <w:t xml:space="preserve"> waren minder dan </w:t>
      </w:r>
      <w:r w:rsidR="00B14EA4">
        <w:t>de helft</w:t>
      </w:r>
      <w:r w:rsidRPr="0060280F">
        <w:t xml:space="preserve"> van wat begroot was, namelijk </w:t>
      </w:r>
      <w:r w:rsidR="009D3F03" w:rsidRPr="0060280F">
        <w:t>€3</w:t>
      </w:r>
      <w:r w:rsidR="00B14EA4">
        <w:t>.</w:t>
      </w:r>
      <w:r w:rsidR="009D3F03" w:rsidRPr="0060280F">
        <w:t>388 ten opzichte van €</w:t>
      </w:r>
      <w:r w:rsidR="0060280F" w:rsidRPr="0060280F">
        <w:t>7</w:t>
      </w:r>
      <w:r w:rsidR="00B14EA4">
        <w:t>.</w:t>
      </w:r>
      <w:r w:rsidR="0060280F" w:rsidRPr="0060280F">
        <w:t>200.</w:t>
      </w:r>
      <w:r w:rsidR="006C36EE" w:rsidRPr="00B14EA4">
        <w:t xml:space="preserve"> Sommige </w:t>
      </w:r>
      <w:proofErr w:type="spellStart"/>
      <w:r w:rsidR="006C36EE" w:rsidRPr="00B14EA4">
        <w:t>LGs</w:t>
      </w:r>
      <w:proofErr w:type="spellEnd"/>
      <w:r w:rsidR="006C36EE" w:rsidRPr="00B14EA4">
        <w:t xml:space="preserve"> kiezen er voor weinig tot niets te declareren.</w:t>
      </w:r>
    </w:p>
    <w:p w14:paraId="7FFE1B58" w14:textId="6E700402" w:rsidR="005578DB" w:rsidRPr="00F054B0" w:rsidRDefault="005578DB" w:rsidP="005578DB">
      <w:pPr>
        <w:rPr>
          <w:b/>
          <w:bCs/>
        </w:rPr>
      </w:pPr>
      <w:r w:rsidRPr="00F054B0">
        <w:rPr>
          <w:b/>
          <w:bCs/>
        </w:rPr>
        <w:t xml:space="preserve">Landelijke activiteiten  </w:t>
      </w:r>
    </w:p>
    <w:p w14:paraId="5736E431" w14:textId="2036DEB3" w:rsidR="008C3330" w:rsidRDefault="005578DB" w:rsidP="005578DB">
      <w:r w:rsidRPr="00634F86">
        <w:t>Er was een bedrag van 1</w:t>
      </w:r>
      <w:r>
        <w:t>6</w:t>
      </w:r>
      <w:r w:rsidRPr="00634F86">
        <w:t>.000 euro begroot voor landelijke activiteiten (</w:t>
      </w:r>
      <w:r w:rsidR="0025719B" w:rsidRPr="00634F86">
        <w:t>najaar bijeenkomst</w:t>
      </w:r>
      <w:r w:rsidRPr="00634F86">
        <w:t xml:space="preserve">, regio bijeenkomsten en de landelijke training dag voor het nieuwe bestuur).  Er is </w:t>
      </w:r>
      <w:r>
        <w:t>9.908</w:t>
      </w:r>
      <w:r w:rsidRPr="00634F86">
        <w:t xml:space="preserve"> euro uitgegeven</w:t>
      </w:r>
      <w:r w:rsidR="003D59EA">
        <w:t xml:space="preserve">,  </w:t>
      </w:r>
      <w:r w:rsidR="00565EB1">
        <w:t>6</w:t>
      </w:r>
      <w:r w:rsidR="00732BE4">
        <w:t>.</w:t>
      </w:r>
      <w:r w:rsidR="00565EB1">
        <w:t>0</w:t>
      </w:r>
      <w:r w:rsidR="000F1A3B">
        <w:t xml:space="preserve">92 euro minder dan </w:t>
      </w:r>
      <w:r w:rsidR="00CF4F8B">
        <w:t>begroot</w:t>
      </w:r>
      <w:r w:rsidR="008C3330">
        <w:t xml:space="preserve">, omdat </w:t>
      </w:r>
      <w:r w:rsidR="00732BE4">
        <w:t xml:space="preserve">tussen opstellen van budget (mei 2018) en het bestuursjaar zelf </w:t>
      </w:r>
      <w:r w:rsidR="008C3330">
        <w:t xml:space="preserve">besloten </w:t>
      </w:r>
      <w:r w:rsidR="00732BE4">
        <w:t xml:space="preserve">is </w:t>
      </w:r>
      <w:r w:rsidR="008C3330">
        <w:t>geen landelijke vergadering te houden.</w:t>
      </w:r>
      <w:r w:rsidR="00732BE4">
        <w:t xml:space="preserve"> Dit scheelt 5.000 euro.</w:t>
      </w:r>
    </w:p>
    <w:p w14:paraId="12F29AB4" w14:textId="77777777" w:rsidR="005578DB" w:rsidRPr="004850AB" w:rsidRDefault="005578DB" w:rsidP="005578DB">
      <w:pPr>
        <w:rPr>
          <w:b/>
          <w:bCs/>
        </w:rPr>
      </w:pPr>
      <w:r w:rsidRPr="004850AB">
        <w:rPr>
          <w:b/>
          <w:bCs/>
        </w:rPr>
        <w:t xml:space="preserve">Congres </w:t>
      </w:r>
    </w:p>
    <w:p w14:paraId="0025961B" w14:textId="77777777" w:rsidR="005578DB" w:rsidRPr="00634F86" w:rsidRDefault="005578DB" w:rsidP="005578DB">
      <w:r w:rsidRPr="00634F86">
        <w:t xml:space="preserve">Voor het congres komt de financiering uit drie bronnen: uit de verplichte jaarlijkse congres bijdrage van elke club (voor deelname van drie leden per club), uit de begroting van Kiwanis Nederland, en uit kaartverkoop voor vriendschapsdiner, hotel of partnerprogramma.  </w:t>
      </w:r>
    </w:p>
    <w:p w14:paraId="3CFC2B74" w14:textId="32E25FAC" w:rsidR="005578DB" w:rsidRPr="00634F86" w:rsidRDefault="005578DB" w:rsidP="005578DB">
      <w:r w:rsidRPr="00634F86">
        <w:t xml:space="preserve">Begroot voor het congres was </w:t>
      </w:r>
      <w:r w:rsidR="00EF6240">
        <w:t>2</w:t>
      </w:r>
      <w:r w:rsidRPr="00634F86">
        <w:t xml:space="preserve">5.000 euro als kosten in de begroting. De totale kosten van het congres bedroegen </w:t>
      </w:r>
      <w:r w:rsidR="0071344B">
        <w:t>28.292</w:t>
      </w:r>
      <w:r w:rsidRPr="00EF6240">
        <w:t xml:space="preserve"> </w:t>
      </w:r>
      <w:r w:rsidRPr="00634F86">
        <w:t>euro</w:t>
      </w:r>
      <w:r w:rsidR="00C87B2E">
        <w:t>;</w:t>
      </w:r>
      <w:r w:rsidRPr="00634F86">
        <w:t xml:space="preserve"> </w:t>
      </w:r>
      <w:r w:rsidR="0071344B">
        <w:t>ruim 3</w:t>
      </w:r>
      <w:r w:rsidR="00B67B9B">
        <w:t>.000 euro hoger</w:t>
      </w:r>
      <w:r w:rsidR="0071344B">
        <w:t xml:space="preserve"> dan gebudgetteerd. De keuze voor twee verschillende locaties zorgden voor dubbele overhead en inrichtingskosten. Verder werd er meer uitgegeven aan het Vriendschapsdiner op de zaterdagavond. </w:t>
      </w:r>
    </w:p>
    <w:p w14:paraId="2299737F" w14:textId="4F0E6A55" w:rsidR="004A0443" w:rsidRDefault="005578DB" w:rsidP="005578DB">
      <w:r w:rsidRPr="00634F86">
        <w:t>De grootste kosten werden besteed aan de za</w:t>
      </w:r>
      <w:r w:rsidR="00A506F7">
        <w:t>len</w:t>
      </w:r>
      <w:r w:rsidRPr="00634F86">
        <w:t xml:space="preserve"> (</w:t>
      </w:r>
      <w:r w:rsidR="00555C0C" w:rsidRPr="00DF00C3">
        <w:t>6</w:t>
      </w:r>
      <w:r w:rsidR="00524276" w:rsidRPr="00DF00C3">
        <w:t>.</w:t>
      </w:r>
      <w:r w:rsidR="00555C0C" w:rsidRPr="00DF00C3">
        <w:t>774</w:t>
      </w:r>
      <w:r w:rsidRPr="00DF00C3">
        <w:t xml:space="preserve"> </w:t>
      </w:r>
      <w:r w:rsidRPr="00634F86">
        <w:t xml:space="preserve">euro), het vriendschapsdiner </w:t>
      </w:r>
      <w:r w:rsidR="004B6A1D">
        <w:t xml:space="preserve">en lunch </w:t>
      </w:r>
      <w:r w:rsidRPr="006B173D">
        <w:t>(</w:t>
      </w:r>
      <w:r w:rsidR="004B6A1D">
        <w:t>8</w:t>
      </w:r>
      <w:r w:rsidR="008F6CBF" w:rsidRPr="006B173D">
        <w:t>.</w:t>
      </w:r>
      <w:r w:rsidR="006B173D" w:rsidRPr="006B173D">
        <w:t>0</w:t>
      </w:r>
      <w:r w:rsidR="00D25F94">
        <w:t>1</w:t>
      </w:r>
      <w:r w:rsidR="00527318">
        <w:t>5</w:t>
      </w:r>
      <w:r w:rsidRPr="006B173D">
        <w:t xml:space="preserve"> </w:t>
      </w:r>
      <w:r w:rsidRPr="00634F86">
        <w:t>euro)</w:t>
      </w:r>
      <w:r w:rsidR="00714FAE">
        <w:t xml:space="preserve">, </w:t>
      </w:r>
      <w:r w:rsidR="00CD1409">
        <w:t xml:space="preserve">de </w:t>
      </w:r>
      <w:r w:rsidR="006C36EE" w:rsidRPr="00B14EA4">
        <w:t>spreker</w:t>
      </w:r>
      <w:r w:rsidR="00CD1409" w:rsidRPr="006C36EE">
        <w:rPr>
          <w:color w:val="C00000"/>
        </w:rPr>
        <w:t xml:space="preserve"> </w:t>
      </w:r>
      <w:r w:rsidR="00CD1409">
        <w:t>(3</w:t>
      </w:r>
      <w:r w:rsidR="00C01DE6">
        <w:t>.025 euro)</w:t>
      </w:r>
      <w:r w:rsidRPr="00634F86">
        <w:t xml:space="preserve"> en hotelovernachtingen (</w:t>
      </w:r>
      <w:r w:rsidR="00DF00C3" w:rsidRPr="00DF00C3">
        <w:t>2.887</w:t>
      </w:r>
      <w:r w:rsidRPr="00DF00C3">
        <w:t xml:space="preserve"> </w:t>
      </w:r>
      <w:r w:rsidRPr="00634F86">
        <w:t xml:space="preserve">euro). </w:t>
      </w:r>
    </w:p>
    <w:p w14:paraId="440E0E52" w14:textId="77777777" w:rsidR="006A04DF" w:rsidRDefault="005578DB" w:rsidP="005578DB">
      <w:r w:rsidRPr="00BB2A79">
        <w:t xml:space="preserve">Er is een </w:t>
      </w:r>
      <w:r w:rsidR="00A506F7">
        <w:t xml:space="preserve">hogere </w:t>
      </w:r>
      <w:r w:rsidRPr="00BB2A79">
        <w:t>bijdrage ontvangen van de clubs (</w:t>
      </w:r>
      <w:r w:rsidR="00A506F7">
        <w:t xml:space="preserve">16.224 </w:t>
      </w:r>
      <w:proofErr w:type="spellStart"/>
      <w:r w:rsidRPr="00BB2A79">
        <w:t>ipv</w:t>
      </w:r>
      <w:proofErr w:type="spellEnd"/>
      <w:r w:rsidRPr="00BB2A79">
        <w:t xml:space="preserve"> 15.000</w:t>
      </w:r>
      <w:r w:rsidR="004D4535" w:rsidRPr="004D4535">
        <w:t xml:space="preserve"> </w:t>
      </w:r>
      <w:r w:rsidR="004D4535" w:rsidRPr="00BB2A79">
        <w:t>euro</w:t>
      </w:r>
      <w:r w:rsidRPr="00BB2A79">
        <w:t xml:space="preserve">) en de opbrengsten uit de losse kaartverkoop bedroegen </w:t>
      </w:r>
      <w:r w:rsidR="00AB5569" w:rsidRPr="00BB2A79">
        <w:t>3</w:t>
      </w:r>
      <w:r w:rsidRPr="00BB2A79">
        <w:t>.2</w:t>
      </w:r>
      <w:r w:rsidR="00AB5569" w:rsidRPr="00BB2A79">
        <w:t>96</w:t>
      </w:r>
      <w:r w:rsidRPr="00BB2A79">
        <w:t xml:space="preserve"> euro. Per saldo </w:t>
      </w:r>
      <w:r w:rsidR="00A506F7">
        <w:t>heeft het congres 1.228 opgeleverd voor de kas van Kiwanis.</w:t>
      </w:r>
      <w:r w:rsidRPr="00BB2A79">
        <w:t xml:space="preserve"> </w:t>
      </w:r>
    </w:p>
    <w:p w14:paraId="58405546" w14:textId="7D6C60BD" w:rsidR="0087740B" w:rsidRDefault="00E36332" w:rsidP="005578DB">
      <w:r>
        <w:t xml:space="preserve">De deelname aan het congres was </w:t>
      </w:r>
      <w:r w:rsidR="006A04DF">
        <w:t xml:space="preserve">in lijn met voorgaande jaren. Na een leuke start door de kinderburgemeester van Hilversum ging het formele programma van start. Zowel de voordracht van professor Honing over muziek en intelligentie als het spel van de Fancy </w:t>
      </w:r>
      <w:proofErr w:type="spellStart"/>
      <w:r w:rsidR="006A04DF">
        <w:t>Fiddlers</w:t>
      </w:r>
      <w:proofErr w:type="spellEnd"/>
      <w:r w:rsidR="006A04DF">
        <w:t xml:space="preserve"> werden goed ontvangen. En de kinderen van Vakantieland Almere hebben genoten van Beeld en Geluid, van de </w:t>
      </w:r>
      <w:proofErr w:type="spellStart"/>
      <w:r w:rsidR="006A04DF">
        <w:t>tromboneles</w:t>
      </w:r>
      <w:proofErr w:type="spellEnd"/>
      <w:r w:rsidR="006A04DF">
        <w:t xml:space="preserve"> door </w:t>
      </w:r>
      <w:proofErr w:type="spellStart"/>
      <w:r w:rsidR="006A04DF">
        <w:t>MrPBone</w:t>
      </w:r>
      <w:proofErr w:type="spellEnd"/>
      <w:r w:rsidR="006A04DF">
        <w:t xml:space="preserve"> en natuurlijk van de patat. </w:t>
      </w:r>
      <w:r w:rsidR="0087740B">
        <w:t xml:space="preserve">Onverwacht middelpunt van de belangstelling werd Ap Lammers, die een </w:t>
      </w:r>
      <w:proofErr w:type="spellStart"/>
      <w:r w:rsidR="0087740B">
        <w:t>Hixon</w:t>
      </w:r>
      <w:proofErr w:type="spellEnd"/>
      <w:r w:rsidR="0087740B">
        <w:t xml:space="preserve"> award mocht ontvangen voor zijn inzet voor de vereniging gedurende de afgelopen vijf jaar als secretaris. </w:t>
      </w:r>
    </w:p>
    <w:p w14:paraId="311BC9F9" w14:textId="53D0A288" w:rsidR="005578DB" w:rsidRDefault="00B14EA4" w:rsidP="005578DB">
      <w:r>
        <w:t xml:space="preserve">De onderstaande tabel laat zien hoeveel betalende bezoekers het congres hebben bezocht, en de verdeling van deze bezoekers in de verschillende categorieën. </w:t>
      </w:r>
      <w:r w:rsidR="006A04DF">
        <w:t xml:space="preserve">Cijfers in onderstaande tabel zijn op basis van Mollie ontvangen betalingen. Het lijkt erop dat deze ontvangsten niet in de pas lopen met het algemene beeld in de zaal, waar over het algemeen meer mensen aanwezig zijn, zowel bij het formele programma als bij het informele programma.  </w:t>
      </w:r>
    </w:p>
    <w:p w14:paraId="05F80C42" w14:textId="3CBEECCF" w:rsidR="00B14EA4" w:rsidRDefault="00B14EA4" w:rsidP="005578DB">
      <w:r w:rsidRPr="00B14EA4">
        <w:rPr>
          <w:noProof/>
          <w:lang w:eastAsia="nl-NL"/>
        </w:rPr>
        <w:lastRenderedPageBreak/>
        <w:drawing>
          <wp:inline distT="0" distB="0" distL="0" distR="0" wp14:anchorId="50FFC419" wp14:editId="58F3B49F">
            <wp:extent cx="2590800" cy="954045"/>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2243" cy="961941"/>
                    </a:xfrm>
                    <a:prstGeom prst="rect">
                      <a:avLst/>
                    </a:prstGeom>
                    <a:noFill/>
                    <a:ln>
                      <a:noFill/>
                    </a:ln>
                  </pic:spPr>
                </pic:pic>
              </a:graphicData>
            </a:graphic>
          </wp:inline>
        </w:drawing>
      </w:r>
    </w:p>
    <w:p w14:paraId="02572648" w14:textId="741B7587" w:rsidR="0087740B" w:rsidRDefault="0087740B" w:rsidP="005578DB">
      <w:r>
        <w:t>Opgenomen in deze categorie in het Accountantsverslag is ook een bedrag van 2.503 euro voor de buitengewone Algemene Vergadering van januari 2019, hiervoor was niet begroot in mei 2018.</w:t>
      </w:r>
    </w:p>
    <w:p w14:paraId="12202C9A" w14:textId="1761145E" w:rsidR="005578DB" w:rsidRPr="00C9352A" w:rsidRDefault="005578DB" w:rsidP="005578DB">
      <w:pPr>
        <w:rPr>
          <w:b/>
          <w:bCs/>
        </w:rPr>
      </w:pPr>
      <w:r w:rsidRPr="00C9352A">
        <w:rPr>
          <w:b/>
          <w:bCs/>
        </w:rPr>
        <w:t xml:space="preserve">Internationaal </w:t>
      </w:r>
    </w:p>
    <w:p w14:paraId="188D561D" w14:textId="572A9E83" w:rsidR="00C9352A" w:rsidRPr="00634F86" w:rsidRDefault="005578DB" w:rsidP="007814A4">
      <w:pPr>
        <w:outlineLvl w:val="2"/>
      </w:pPr>
      <w:r w:rsidRPr="00634F86">
        <w:t xml:space="preserve">Voor internationale activiteiten (met name de Europese en Wereld congressen) was </w:t>
      </w:r>
      <w:r w:rsidR="00D83D8C">
        <w:t>4</w:t>
      </w:r>
      <w:r w:rsidR="00A506F7">
        <w:t>.</w:t>
      </w:r>
      <w:r w:rsidR="00D83D8C">
        <w:t>000</w:t>
      </w:r>
      <w:r w:rsidRPr="00634F86">
        <w:t xml:space="preserve"> euro begroot. De werkelijke kosten waren </w:t>
      </w:r>
      <w:r w:rsidR="007314EB">
        <w:t xml:space="preserve">€ </w:t>
      </w:r>
      <w:r w:rsidR="00164BB4">
        <w:t>4</w:t>
      </w:r>
      <w:r w:rsidR="00A506F7">
        <w:t>.</w:t>
      </w:r>
      <w:r w:rsidR="007314EB">
        <w:t>507</w:t>
      </w:r>
      <w:r w:rsidR="00164BB4" w:rsidRPr="00634F86">
        <w:t xml:space="preserve"> </w:t>
      </w:r>
      <w:r w:rsidR="007314EB">
        <w:t>(</w:t>
      </w:r>
      <w:r w:rsidR="00164BB4" w:rsidRPr="004321B6">
        <w:rPr>
          <w:rFonts w:ascii="Calibri" w:eastAsia="Times New Roman" w:hAnsi="Calibri" w:cs="Calibri"/>
          <w:color w:val="000000"/>
          <w:sz w:val="24"/>
          <w:szCs w:val="24"/>
        </w:rPr>
        <w:t xml:space="preserve"> KI </w:t>
      </w:r>
      <w:proofErr w:type="spellStart"/>
      <w:r w:rsidR="00164BB4" w:rsidRPr="00C03226">
        <w:rPr>
          <w:rFonts w:ascii="Calibri" w:eastAsia="Times New Roman" w:hAnsi="Calibri" w:cs="Calibri"/>
          <w:color w:val="000000"/>
        </w:rPr>
        <w:t>Convention</w:t>
      </w:r>
      <w:proofErr w:type="spellEnd"/>
      <w:r w:rsidR="007314EB" w:rsidRPr="00C03226">
        <w:rPr>
          <w:rFonts w:ascii="Calibri" w:eastAsia="Times New Roman" w:hAnsi="Calibri" w:cs="Calibri"/>
          <w:color w:val="000000"/>
        </w:rPr>
        <w:t xml:space="preserve"> </w:t>
      </w:r>
      <w:r w:rsidR="00F262EF" w:rsidRPr="00C03226">
        <w:rPr>
          <w:rFonts w:ascii="Calibri" w:eastAsia="Times New Roman" w:hAnsi="Calibri" w:cs="Calibri"/>
          <w:color w:val="000000"/>
        </w:rPr>
        <w:t>€2.</w:t>
      </w:r>
      <w:r w:rsidR="00C43EA4" w:rsidRPr="00C03226">
        <w:rPr>
          <w:rFonts w:ascii="Calibri" w:eastAsia="Times New Roman" w:hAnsi="Calibri" w:cs="Calibri"/>
          <w:color w:val="000000"/>
        </w:rPr>
        <w:t>958</w:t>
      </w:r>
      <w:r w:rsidR="00164BB4" w:rsidRPr="004321B6">
        <w:rPr>
          <w:rFonts w:ascii="Calibri" w:eastAsia="Times New Roman" w:hAnsi="Calibri" w:cs="Calibri"/>
          <w:color w:val="000000"/>
          <w:sz w:val="24"/>
          <w:szCs w:val="24"/>
        </w:rPr>
        <w:t xml:space="preserve">, </w:t>
      </w:r>
      <w:r w:rsidR="00E74C12" w:rsidRPr="004321B6">
        <w:rPr>
          <w:rFonts w:ascii="Calibri" w:eastAsia="Times New Roman" w:hAnsi="Calibri" w:cs="Calibri"/>
          <w:color w:val="000000"/>
          <w:sz w:val="24"/>
          <w:szCs w:val="24"/>
        </w:rPr>
        <w:t>KI-</w:t>
      </w:r>
      <w:r w:rsidR="006E3A61" w:rsidRPr="004321B6">
        <w:rPr>
          <w:rFonts w:ascii="Calibri" w:eastAsia="Times New Roman" w:hAnsi="Calibri" w:cs="Calibri"/>
          <w:color w:val="000000"/>
          <w:sz w:val="24"/>
          <w:szCs w:val="24"/>
        </w:rPr>
        <w:t xml:space="preserve">EF </w:t>
      </w:r>
      <w:proofErr w:type="spellStart"/>
      <w:r w:rsidR="006E3A61" w:rsidRPr="00C03226">
        <w:rPr>
          <w:rFonts w:ascii="Calibri" w:eastAsia="Times New Roman" w:hAnsi="Calibri" w:cs="Calibri"/>
          <w:color w:val="000000"/>
        </w:rPr>
        <w:t>Convention</w:t>
      </w:r>
      <w:proofErr w:type="spellEnd"/>
      <w:r w:rsidR="006E3A61" w:rsidRPr="00C03226">
        <w:rPr>
          <w:rFonts w:ascii="Calibri" w:eastAsia="Times New Roman" w:hAnsi="Calibri" w:cs="Calibri"/>
          <w:color w:val="000000"/>
        </w:rPr>
        <w:t xml:space="preserve"> € 1</w:t>
      </w:r>
      <w:r w:rsidR="004321B6" w:rsidRPr="00C03226">
        <w:rPr>
          <w:rFonts w:ascii="Calibri" w:eastAsia="Times New Roman" w:hAnsi="Calibri" w:cs="Calibri"/>
          <w:color w:val="000000"/>
        </w:rPr>
        <w:t>.300, en €250</w:t>
      </w:r>
      <w:r w:rsidR="00A472D7" w:rsidRPr="00C03226">
        <w:rPr>
          <w:rFonts w:ascii="Calibri" w:eastAsia="Times New Roman" w:hAnsi="Calibri" w:cs="Calibri"/>
          <w:color w:val="000000"/>
        </w:rPr>
        <w:t xml:space="preserve"> </w:t>
      </w:r>
      <w:r w:rsidR="00E36332">
        <w:rPr>
          <w:rFonts w:ascii="Calibri" w:eastAsia="Times New Roman" w:hAnsi="Calibri" w:cs="Calibri"/>
          <w:color w:val="000000"/>
        </w:rPr>
        <w:t xml:space="preserve">onvoorziene kosten als vergoeding voor deelname aan de European </w:t>
      </w:r>
      <w:proofErr w:type="spellStart"/>
      <w:r w:rsidR="00E36332">
        <w:rPr>
          <w:rFonts w:ascii="Calibri" w:eastAsia="Times New Roman" w:hAnsi="Calibri" w:cs="Calibri"/>
          <w:color w:val="000000"/>
        </w:rPr>
        <w:t>Youth</w:t>
      </w:r>
      <w:proofErr w:type="spellEnd"/>
      <w:r w:rsidR="00E36332">
        <w:rPr>
          <w:rFonts w:ascii="Calibri" w:eastAsia="Times New Roman" w:hAnsi="Calibri" w:cs="Calibri"/>
          <w:color w:val="000000"/>
        </w:rPr>
        <w:t xml:space="preserve"> </w:t>
      </w:r>
      <w:proofErr w:type="spellStart"/>
      <w:r w:rsidR="00E36332">
        <w:rPr>
          <w:rFonts w:ascii="Calibri" w:eastAsia="Times New Roman" w:hAnsi="Calibri" w:cs="Calibri"/>
          <w:color w:val="000000"/>
        </w:rPr>
        <w:t>Summit</w:t>
      </w:r>
      <w:proofErr w:type="spellEnd"/>
      <w:r w:rsidR="007814A4" w:rsidRPr="00C03226">
        <w:rPr>
          <w:rFonts w:ascii="Calibri" w:eastAsia="Times New Roman" w:hAnsi="Calibri" w:cs="Calibri"/>
          <w:color w:val="000000"/>
        </w:rPr>
        <w:t>)</w:t>
      </w:r>
      <w:r w:rsidR="00A506F7">
        <w:rPr>
          <w:rFonts w:ascii="Calibri" w:eastAsia="Times New Roman" w:hAnsi="Calibri" w:cs="Calibri"/>
          <w:color w:val="000000"/>
        </w:rPr>
        <w:t>.</w:t>
      </w:r>
    </w:p>
    <w:p w14:paraId="6AAA40DC" w14:textId="77777777" w:rsidR="005578DB" w:rsidRPr="00C9352A" w:rsidRDefault="005578DB" w:rsidP="005578DB">
      <w:pPr>
        <w:rPr>
          <w:b/>
          <w:bCs/>
        </w:rPr>
      </w:pPr>
      <w:r w:rsidRPr="00C9352A">
        <w:rPr>
          <w:b/>
          <w:bCs/>
        </w:rPr>
        <w:t xml:space="preserve">Beheer </w:t>
      </w:r>
    </w:p>
    <w:p w14:paraId="504BAD8C" w14:textId="15610AB5" w:rsidR="008141BC" w:rsidRDefault="005578DB" w:rsidP="005578DB">
      <w:r w:rsidRPr="00634F86">
        <w:t>Beheer omvat allerhande zaken die noodzakelijk zijn voor het functioneren van de vereniging</w:t>
      </w:r>
      <w:r w:rsidR="008141BC">
        <w:t xml:space="preserve">. </w:t>
      </w:r>
      <w:r w:rsidRPr="00634F86">
        <w:t xml:space="preserve"> </w:t>
      </w:r>
      <w:r w:rsidR="008141BC" w:rsidRPr="00634F86">
        <w:t xml:space="preserve">Begroot was hiervoor een bedrag van </w:t>
      </w:r>
      <w:r w:rsidR="008141BC">
        <w:t>28</w:t>
      </w:r>
      <w:r w:rsidR="008141BC" w:rsidRPr="00634F86">
        <w:t>.4</w:t>
      </w:r>
      <w:r w:rsidR="008141BC">
        <w:t>75</w:t>
      </w:r>
      <w:r w:rsidR="008141BC" w:rsidRPr="00634F86">
        <w:t xml:space="preserve"> euro. </w:t>
      </w:r>
      <w:r w:rsidR="008141BC">
        <w:t xml:space="preserve">Op kasbasis </w:t>
      </w:r>
      <w:r w:rsidR="008141BC" w:rsidRPr="00634F86">
        <w:t xml:space="preserve">is </w:t>
      </w:r>
      <w:r w:rsidR="008141BC">
        <w:t>29.746</w:t>
      </w:r>
      <w:r w:rsidR="008141BC" w:rsidRPr="00634F86">
        <w:t xml:space="preserve"> euro uitgegeven</w:t>
      </w:r>
      <w:r w:rsidR="008141BC">
        <w:t>, waarvan 18.363 voor rekening van bestuursjaar 2018-2019</w:t>
      </w:r>
      <w:r w:rsidR="008141BC" w:rsidRPr="00634F86">
        <w:t>.</w:t>
      </w:r>
      <w:r w:rsidR="002F2022">
        <w:t xml:space="preserve"> </w:t>
      </w:r>
    </w:p>
    <w:p w14:paraId="6E7E84DC" w14:textId="6CD8678E" w:rsidR="008141BC" w:rsidRDefault="008141BC" w:rsidP="008141BC">
      <w:r>
        <w:t>Voor PR was 17.000 euro begroot</w:t>
      </w:r>
      <w:r w:rsidR="006C36EE" w:rsidRPr="00B14EA4">
        <w:t>, inclusief de door de ledenvergadering beschikbaar gestelde extra €15.000</w:t>
      </w:r>
      <w:r w:rsidRPr="00B14EA4">
        <w:t xml:space="preserve">. </w:t>
      </w:r>
      <w:r w:rsidR="002F2022">
        <w:t>Er is 9.860 uitgegeven</w:t>
      </w:r>
      <w:r w:rsidR="00636379">
        <w:t xml:space="preserve"> voor events van dit jaar. W</w:t>
      </w:r>
      <w:r>
        <w:t xml:space="preserve">e </w:t>
      </w:r>
      <w:r w:rsidR="00636379">
        <w:t xml:space="preserve">hebben </w:t>
      </w:r>
      <w:r>
        <w:t>een aantal succesvolle campagnes ondersteun</w:t>
      </w:r>
      <w:r w:rsidR="002F2022">
        <w:t>d</w:t>
      </w:r>
      <w:r>
        <w:t xml:space="preserve"> van lokale clubs </w:t>
      </w:r>
      <w:proofErr w:type="spellStart"/>
      <w:r>
        <w:t>dmv</w:t>
      </w:r>
      <w:proofErr w:type="spellEnd"/>
      <w:r>
        <w:t xml:space="preserve"> inzet van een social media reporter, en online campagnes op Facebook en Instagram. </w:t>
      </w:r>
      <w:r w:rsidR="002F2022">
        <w:t xml:space="preserve">Mooie voorbeelden zijn de </w:t>
      </w:r>
      <w:proofErr w:type="spellStart"/>
      <w:r>
        <w:t>Roefeldag</w:t>
      </w:r>
      <w:proofErr w:type="spellEnd"/>
      <w:r>
        <w:t xml:space="preserve"> Venray, Avond4daagse Halderberge, </w:t>
      </w:r>
      <w:proofErr w:type="spellStart"/>
      <w:r>
        <w:t>Cityrun</w:t>
      </w:r>
      <w:proofErr w:type="spellEnd"/>
      <w:r>
        <w:t xml:space="preserve"> Veendam, Vliegerfeest Westland</w:t>
      </w:r>
      <w:r w:rsidR="002F2022">
        <w:t xml:space="preserve"> en het Nederlandse kampioenschap Maisstengel hangen van </w:t>
      </w:r>
      <w:r w:rsidRPr="008141BC">
        <w:t>Land Van Cuijk</w:t>
      </w:r>
      <w:r w:rsidR="002F2022">
        <w:t>. De totale kosten bedroegen 4.538 euro. Daarnaast is er 2.347 euro besteed aan een Kiwanis partytent (te huren bij Ap Lammers), en 1.487 aan meer traditionele middelen als tasjes en winkelwagenmuntjes.  Dit jaar werd ook nog 4.779 euro betaald voor de pilot in regio Haaglanden voor een combinatie van advertenties en online bannering. Deze pilot werd uitgevoerd in het voorgaande jaar.</w:t>
      </w:r>
    </w:p>
    <w:p w14:paraId="788C2384" w14:textId="5BA3474E" w:rsidR="008141BC" w:rsidRDefault="00636379" w:rsidP="005578DB">
      <w:r>
        <w:t>De tweede post binnen ‘beheer’ betreft kosten bank (ABN AMRO) en accountant. Deze kosten waren begroot voor 4.235 euro. Werkelijke kosten waren 3.858. Daarnaast zijn er nog rekeningen voor de accountant betaald van het voorgaande jaren. Dit was een rekening van 3.630. Inmiddels zijn we overgegaan naar een veel goedkopere accountant.</w:t>
      </w:r>
    </w:p>
    <w:p w14:paraId="21F36510" w14:textId="46D01841" w:rsidR="00636379" w:rsidRDefault="00636379" w:rsidP="005578DB">
      <w:r>
        <w:t>De derde post binnen ‘beheer’ betreft kosten van onderscheidingen zoals ‘</w:t>
      </w:r>
      <w:proofErr w:type="spellStart"/>
      <w:r>
        <w:t>pins</w:t>
      </w:r>
      <w:proofErr w:type="spellEnd"/>
      <w:r>
        <w:t xml:space="preserve">’ en ‘patches’ voor op de vaandels en het life time </w:t>
      </w:r>
      <w:proofErr w:type="spellStart"/>
      <w:r>
        <w:t>membership</w:t>
      </w:r>
      <w:proofErr w:type="spellEnd"/>
      <w:r>
        <w:t xml:space="preserve"> voor de past Gouverneur (670 euro). Hiervoor was 1.500 euro gebudgetteerd. De werkelijke kosten bedroegen 1.549. Daarnaast zijn er een aantal oude facturen betaald aan de webshop in </w:t>
      </w:r>
      <w:proofErr w:type="spellStart"/>
      <w:r>
        <w:t>Belgie</w:t>
      </w:r>
      <w:proofErr w:type="spellEnd"/>
      <w:r>
        <w:t xml:space="preserve"> voor 2015 en 2016 (!). Dit betreft een bedrag van 2.974. </w:t>
      </w:r>
    </w:p>
    <w:p w14:paraId="383F511A" w14:textId="001DEA54" w:rsidR="00636379" w:rsidRDefault="00636379" w:rsidP="005578DB">
      <w:r>
        <w:t>De overige kosten betreffen de Kiwanis app (187 euro per maand)</w:t>
      </w:r>
      <w:r w:rsidR="00F15D41">
        <w:t xml:space="preserve">, een eenmalige aanpassing ten behoeve van de congresregistratiemodule op de website (543 euro), en de kosten van het secretariaat (792 euro). </w:t>
      </w:r>
    </w:p>
    <w:p w14:paraId="5D285035" w14:textId="298B9302" w:rsidR="008C0744" w:rsidRDefault="008C0744">
      <w:pPr>
        <w:rPr>
          <w:b/>
          <w:bCs/>
        </w:rPr>
      </w:pPr>
      <w:r w:rsidRPr="00601D27">
        <w:rPr>
          <w:b/>
          <w:bCs/>
        </w:rPr>
        <w:t>Projecten &amp; Commissies</w:t>
      </w:r>
    </w:p>
    <w:p w14:paraId="3F25FA22" w14:textId="1794E23B" w:rsidR="00B14EA4" w:rsidRDefault="00973C06">
      <w:pPr>
        <w:rPr>
          <w:b/>
          <w:bCs/>
        </w:rPr>
      </w:pPr>
      <w:r w:rsidRPr="00634F86">
        <w:t>Kiwanis Nederland kent een aantal commissies: Strategie, Communicatie, Academy, Club Building, Lustrumprojecten, en de Juridische Commissie. Voor de commissies</w:t>
      </w:r>
      <w:r w:rsidR="00740E1D">
        <w:t xml:space="preserve"> en </w:t>
      </w:r>
      <w:r w:rsidR="00DC38E5">
        <w:t>projecten</w:t>
      </w:r>
      <w:r w:rsidRPr="00634F86">
        <w:t xml:space="preserve"> was een bedrag van </w:t>
      </w:r>
      <w:r w:rsidR="00740E1D" w:rsidRPr="00740E1D">
        <w:t>13.675</w:t>
      </w:r>
      <w:r w:rsidR="00740E1D">
        <w:t xml:space="preserve"> </w:t>
      </w:r>
      <w:r w:rsidRPr="00634F86">
        <w:t xml:space="preserve">euro begroot. Er is een bedrag van </w:t>
      </w:r>
      <w:r w:rsidR="00351FD5" w:rsidRPr="00351FD5">
        <w:t>5.867</w:t>
      </w:r>
      <w:r w:rsidRPr="00634F86">
        <w:t xml:space="preserve">euro uitgegeven, waarvan </w:t>
      </w:r>
      <w:r w:rsidR="001D0955">
        <w:t>4</w:t>
      </w:r>
      <w:r w:rsidRPr="00634F86">
        <w:t xml:space="preserve">500 euro voor de </w:t>
      </w:r>
      <w:r w:rsidR="00A80544">
        <w:t xml:space="preserve">Kiwanis Magazine en </w:t>
      </w:r>
      <w:r w:rsidR="004C4CEA">
        <w:t xml:space="preserve">1.330 voor de </w:t>
      </w:r>
      <w:r w:rsidR="00CE5C4B">
        <w:t>communicatie</w:t>
      </w:r>
      <w:r w:rsidR="004C4CEA">
        <w:t xml:space="preserve"> </w:t>
      </w:r>
      <w:r w:rsidR="00CE5C4B">
        <w:t>commissie</w:t>
      </w:r>
      <w:r w:rsidRPr="00634F86">
        <w:t xml:space="preserve">. </w:t>
      </w:r>
      <w:r w:rsidR="00694E3E">
        <w:t xml:space="preserve">De </w:t>
      </w:r>
      <w:r w:rsidR="00D307E4">
        <w:t xml:space="preserve">achtergebleven uitgaven komen </w:t>
      </w:r>
      <w:r w:rsidR="00D307E4">
        <w:lastRenderedPageBreak/>
        <w:t xml:space="preserve">voornamelijk doordat de </w:t>
      </w:r>
      <w:r w:rsidR="005630DF">
        <w:t>Commissie St</w:t>
      </w:r>
      <w:r w:rsidR="00BC3054">
        <w:t>r</w:t>
      </w:r>
      <w:r w:rsidR="005630DF">
        <w:t>ategie</w:t>
      </w:r>
      <w:r w:rsidR="000C6A74">
        <w:t xml:space="preserve">, Commissie Clubbuilding en Commissie </w:t>
      </w:r>
      <w:r w:rsidR="00BC3054">
        <w:t>Partnerschappen</w:t>
      </w:r>
      <w:r w:rsidR="001D1954">
        <w:t xml:space="preserve"> geen </w:t>
      </w:r>
      <w:r w:rsidR="00DE0E41">
        <w:t>kosten</w:t>
      </w:r>
      <w:r w:rsidR="001D1954">
        <w:t xml:space="preserve"> hebben</w:t>
      </w:r>
      <w:r w:rsidR="00DE0E41">
        <w:t xml:space="preserve"> gemaakt, en ook het Innovatie Fonds </w:t>
      </w:r>
      <w:r w:rsidR="006C36EE" w:rsidRPr="00B14EA4">
        <w:t>de €7.000 niet heeft</w:t>
      </w:r>
      <w:r w:rsidR="00DE0E41" w:rsidRPr="00B14EA4">
        <w:t xml:space="preserve"> be</w:t>
      </w:r>
      <w:r w:rsidR="00BC3054" w:rsidRPr="00B14EA4">
        <w:t>s</w:t>
      </w:r>
      <w:r w:rsidR="00DE0E41" w:rsidRPr="00B14EA4">
        <w:t>teed heeft.</w:t>
      </w:r>
    </w:p>
    <w:p w14:paraId="7C461D95" w14:textId="118F3D0E" w:rsidR="008C0744" w:rsidRDefault="008C0744">
      <w:pPr>
        <w:rPr>
          <w:b/>
          <w:bCs/>
        </w:rPr>
      </w:pPr>
      <w:r w:rsidRPr="00026D22">
        <w:rPr>
          <w:b/>
          <w:bCs/>
        </w:rPr>
        <w:t>Conclusie</w:t>
      </w:r>
    </w:p>
    <w:p w14:paraId="63BE8C6B" w14:textId="77777777" w:rsidR="004D58D3" w:rsidRPr="00634F86" w:rsidRDefault="004D58D3" w:rsidP="004D58D3">
      <w:r w:rsidRPr="00634F86">
        <w:t>De totale verenigingsbaten waren begroot op 11</w:t>
      </w:r>
      <w:r>
        <w:t>2.850</w:t>
      </w:r>
      <w:r w:rsidRPr="00634F86">
        <w:t xml:space="preserve">, uiteindelijk is er inclusief kaartverkoop van het congres, en ondanks lagere betalingen uit contributies </w:t>
      </w:r>
      <w:r>
        <w:t xml:space="preserve">112.455 euro </w:t>
      </w:r>
      <w:r w:rsidRPr="00634F86">
        <w:t xml:space="preserve">ontvangen.  </w:t>
      </w:r>
    </w:p>
    <w:p w14:paraId="7F828256" w14:textId="05E22B5C" w:rsidR="009D52F8" w:rsidRDefault="00973C06" w:rsidP="00973C06">
      <w:r w:rsidRPr="00634F86">
        <w:t>De totale verenigingskosten waren begroot op 1</w:t>
      </w:r>
      <w:r>
        <w:t>17.</w:t>
      </w:r>
      <w:r w:rsidR="004C46B1">
        <w:t>875</w:t>
      </w:r>
      <w:r w:rsidRPr="00634F86">
        <w:t xml:space="preserve"> euro. Uiteindelijk is er </w:t>
      </w:r>
      <w:r w:rsidR="009D52F8">
        <w:t xml:space="preserve">91.465 uitgegeven op toegerekende basis en </w:t>
      </w:r>
      <w:r w:rsidR="006C36EE" w:rsidRPr="00B14EA4">
        <w:rPr>
          <w:rFonts w:ascii="Calibri" w:eastAsia="Times New Roman" w:hAnsi="Calibri" w:cs="Calibri"/>
        </w:rPr>
        <w:t>104.732</w:t>
      </w:r>
      <w:r w:rsidR="006C36EE" w:rsidRPr="006C36EE">
        <w:rPr>
          <w:rFonts w:ascii="Calibri" w:eastAsia="Times New Roman" w:hAnsi="Calibri" w:cs="Calibri"/>
          <w:color w:val="C00000"/>
        </w:rPr>
        <w:t xml:space="preserve"> </w:t>
      </w:r>
      <w:r w:rsidRPr="00634F86">
        <w:t>euro uitgegeven</w:t>
      </w:r>
      <w:r w:rsidR="009D52F8">
        <w:t xml:space="preserve"> op kasbasis. </w:t>
      </w:r>
    </w:p>
    <w:p w14:paraId="3D6D9568" w14:textId="0E38C75C" w:rsidR="009D52F8" w:rsidRDefault="009D52F8" w:rsidP="00973C06">
      <w:r>
        <w:t xml:space="preserve">Het saldo van dit verenigingsjaar is daarmee </w:t>
      </w:r>
      <w:r w:rsidR="006C36EE" w:rsidRPr="00B14EA4">
        <w:t>7.723</w:t>
      </w:r>
      <w:r w:rsidR="006C36EE" w:rsidRPr="006C36EE">
        <w:rPr>
          <w:color w:val="C00000"/>
        </w:rPr>
        <w:t xml:space="preserve"> </w:t>
      </w:r>
      <w:r>
        <w:t xml:space="preserve">euro. Dit bedrag zal worden toegevoegd aan de spaarrekening. </w:t>
      </w:r>
    </w:p>
    <w:p w14:paraId="39A0BB83" w14:textId="08BE8F61" w:rsidR="009D52F8" w:rsidRDefault="009D52F8" w:rsidP="009D52F8">
      <w:r>
        <w:t xml:space="preserve">Het bestuur verwacht de clubs een goede ondersteuning te kunnen bieden met PR via Facebook en Instagram en door middel van de gemoderniseerde website. Social media bieden de mogelijkheid om door middel van micromarketing alleen die groep kandidaten voor vrijwilligerswerk aan te spreken die voor een lokale club relevant is, </w:t>
      </w:r>
      <w:r w:rsidR="00B14EA4">
        <w:t>d.w.z.</w:t>
      </w:r>
      <w:r>
        <w:t xml:space="preserve"> in een straal van ca 15 km rondom een club. Hiermee biedt social media een zeer effectieve ondersteuning van ons streven om naamsbekendheid, binnen de beschikbare </w:t>
      </w:r>
      <w:r w:rsidR="00B14EA4">
        <w:t>financiële</w:t>
      </w:r>
      <w:r>
        <w:t xml:space="preserve"> middelen, in te zetten. </w:t>
      </w:r>
    </w:p>
    <w:p w14:paraId="42BAB55A" w14:textId="1D4958E9" w:rsidR="006C36EE" w:rsidRPr="00B14EA4" w:rsidRDefault="009D52F8" w:rsidP="00973C06">
      <w:r>
        <w:t>We hopen dan ook dat er nog veel meer clubs gebruik maken van de beschikbare mogelijkheden. De financiële middelen zijn daarvoor ruim aanwezig</w:t>
      </w:r>
      <w:r w:rsidRPr="00B14EA4">
        <w:t xml:space="preserve">. </w:t>
      </w:r>
      <w:r w:rsidR="00C55CE8" w:rsidRPr="00B14EA4">
        <w:t>Zoals</w:t>
      </w:r>
      <w:r w:rsidR="006C36EE" w:rsidRPr="00B14EA4">
        <w:t xml:space="preserve"> het extra budget voor PR/Communicatie en het Innovatiefonds</w:t>
      </w:r>
      <w:r w:rsidR="00C55CE8" w:rsidRPr="00B14EA4">
        <w:t>; hopelijk worden deze</w:t>
      </w:r>
      <w:r w:rsidR="006C36EE" w:rsidRPr="00B14EA4">
        <w:t xml:space="preserve"> binnenkort volledig aangewend. </w:t>
      </w:r>
    </w:p>
    <w:p w14:paraId="0E97E1C0" w14:textId="256AD2B8" w:rsidR="006C36EE" w:rsidRPr="00B14EA4" w:rsidRDefault="006C36EE" w:rsidP="00973C06">
      <w:r w:rsidRPr="00B14EA4">
        <w:t xml:space="preserve">Al met al is een </w:t>
      </w:r>
      <w:r w:rsidR="00161659" w:rsidRPr="00B14EA4">
        <w:t xml:space="preserve">beleidsmatige en praktische </w:t>
      </w:r>
      <w:r w:rsidRPr="00B14EA4">
        <w:t xml:space="preserve">aanzet gegeven </w:t>
      </w:r>
      <w:r w:rsidR="00161659" w:rsidRPr="00B14EA4">
        <w:t>conform het jaarmotto ‘</w:t>
      </w:r>
      <w:r w:rsidRPr="00B14EA4">
        <w:t>Dynamisch en Betrokken</w:t>
      </w:r>
      <w:r w:rsidR="00161659" w:rsidRPr="00B14EA4">
        <w:t xml:space="preserve">’: openstaan voor de veranderingen in de maatschappij waarin we ons bevinden. </w:t>
      </w:r>
    </w:p>
    <w:p w14:paraId="6E2D7B83" w14:textId="77777777" w:rsidR="00161659" w:rsidRPr="006C36EE" w:rsidRDefault="00161659" w:rsidP="00973C06">
      <w:pPr>
        <w:rPr>
          <w:color w:val="C00000"/>
        </w:rPr>
      </w:pPr>
    </w:p>
    <w:p w14:paraId="1570ACA5" w14:textId="20C86BB1" w:rsidR="006C36EE" w:rsidRDefault="006C36EE" w:rsidP="00973C06">
      <w:r>
        <w:rPr>
          <w:noProof/>
          <w:lang w:eastAsia="nl-NL"/>
        </w:rPr>
        <w:drawing>
          <wp:inline distT="0" distB="0" distL="0" distR="0" wp14:anchorId="4038BCD9" wp14:editId="28A3B9F4">
            <wp:extent cx="1054100" cy="112215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166" cy="1155227"/>
                    </a:xfrm>
                    <a:prstGeom prst="rect">
                      <a:avLst/>
                    </a:prstGeom>
                    <a:noFill/>
                    <a:ln>
                      <a:noFill/>
                    </a:ln>
                  </pic:spPr>
                </pic:pic>
              </a:graphicData>
            </a:graphic>
          </wp:inline>
        </w:drawing>
      </w:r>
    </w:p>
    <w:sectPr w:rsidR="006C3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44"/>
    <w:rsid w:val="0001407C"/>
    <w:rsid w:val="00026D22"/>
    <w:rsid w:val="00031B3D"/>
    <w:rsid w:val="00031C07"/>
    <w:rsid w:val="00033E7C"/>
    <w:rsid w:val="00041328"/>
    <w:rsid w:val="00070331"/>
    <w:rsid w:val="000C36B9"/>
    <w:rsid w:val="000C6A74"/>
    <w:rsid w:val="000D33FE"/>
    <w:rsid w:val="000F1A3B"/>
    <w:rsid w:val="000F5A7D"/>
    <w:rsid w:val="001066A0"/>
    <w:rsid w:val="0012074B"/>
    <w:rsid w:val="00131C2B"/>
    <w:rsid w:val="00133E61"/>
    <w:rsid w:val="00143862"/>
    <w:rsid w:val="00161659"/>
    <w:rsid w:val="00164BB4"/>
    <w:rsid w:val="00171711"/>
    <w:rsid w:val="0017653E"/>
    <w:rsid w:val="00190EF0"/>
    <w:rsid w:val="00191772"/>
    <w:rsid w:val="001A1910"/>
    <w:rsid w:val="001A7B69"/>
    <w:rsid w:val="001B1688"/>
    <w:rsid w:val="001B6927"/>
    <w:rsid w:val="001C69FD"/>
    <w:rsid w:val="001D0955"/>
    <w:rsid w:val="001D0D6A"/>
    <w:rsid w:val="001D1954"/>
    <w:rsid w:val="001F0562"/>
    <w:rsid w:val="001F298E"/>
    <w:rsid w:val="001F4101"/>
    <w:rsid w:val="002119E7"/>
    <w:rsid w:val="00237C62"/>
    <w:rsid w:val="002506D8"/>
    <w:rsid w:val="0025719B"/>
    <w:rsid w:val="00261C7A"/>
    <w:rsid w:val="0026750B"/>
    <w:rsid w:val="002875FE"/>
    <w:rsid w:val="00287AA1"/>
    <w:rsid w:val="002911A3"/>
    <w:rsid w:val="002B5C54"/>
    <w:rsid w:val="002F004B"/>
    <w:rsid w:val="002F2022"/>
    <w:rsid w:val="00310A3A"/>
    <w:rsid w:val="0031629B"/>
    <w:rsid w:val="00351FD5"/>
    <w:rsid w:val="00371AFA"/>
    <w:rsid w:val="00380B82"/>
    <w:rsid w:val="0039396C"/>
    <w:rsid w:val="003D26C7"/>
    <w:rsid w:val="003D4E6C"/>
    <w:rsid w:val="003D4E90"/>
    <w:rsid w:val="003D59EA"/>
    <w:rsid w:val="003E5481"/>
    <w:rsid w:val="003E623D"/>
    <w:rsid w:val="003F484D"/>
    <w:rsid w:val="0040311A"/>
    <w:rsid w:val="004150F7"/>
    <w:rsid w:val="004160F5"/>
    <w:rsid w:val="004321B6"/>
    <w:rsid w:val="00437C6F"/>
    <w:rsid w:val="00451F48"/>
    <w:rsid w:val="00452B65"/>
    <w:rsid w:val="0045452A"/>
    <w:rsid w:val="004850AB"/>
    <w:rsid w:val="0049033A"/>
    <w:rsid w:val="004904EB"/>
    <w:rsid w:val="004A0443"/>
    <w:rsid w:val="004B5425"/>
    <w:rsid w:val="004B6A1D"/>
    <w:rsid w:val="004C46B1"/>
    <w:rsid w:val="004C4CEA"/>
    <w:rsid w:val="004D4535"/>
    <w:rsid w:val="004D58D3"/>
    <w:rsid w:val="004E4AB9"/>
    <w:rsid w:val="004F1F87"/>
    <w:rsid w:val="00510C91"/>
    <w:rsid w:val="00511352"/>
    <w:rsid w:val="00513DB2"/>
    <w:rsid w:val="00524276"/>
    <w:rsid w:val="00527318"/>
    <w:rsid w:val="00545230"/>
    <w:rsid w:val="005504EC"/>
    <w:rsid w:val="00555C0C"/>
    <w:rsid w:val="005578DB"/>
    <w:rsid w:val="005630DF"/>
    <w:rsid w:val="00565EB1"/>
    <w:rsid w:val="00571D32"/>
    <w:rsid w:val="00585D69"/>
    <w:rsid w:val="00593B31"/>
    <w:rsid w:val="00595946"/>
    <w:rsid w:val="005C06B3"/>
    <w:rsid w:val="00601D27"/>
    <w:rsid w:val="0060280F"/>
    <w:rsid w:val="00602ECD"/>
    <w:rsid w:val="00604DBA"/>
    <w:rsid w:val="00612013"/>
    <w:rsid w:val="00636379"/>
    <w:rsid w:val="0063711C"/>
    <w:rsid w:val="00652B4A"/>
    <w:rsid w:val="0067319B"/>
    <w:rsid w:val="00694E3E"/>
    <w:rsid w:val="006A04DF"/>
    <w:rsid w:val="006A74E9"/>
    <w:rsid w:val="006B173D"/>
    <w:rsid w:val="006C36EE"/>
    <w:rsid w:val="006D7560"/>
    <w:rsid w:val="006E233A"/>
    <w:rsid w:val="006E2644"/>
    <w:rsid w:val="006E3A61"/>
    <w:rsid w:val="006F0013"/>
    <w:rsid w:val="007038B2"/>
    <w:rsid w:val="00704A3E"/>
    <w:rsid w:val="0071344B"/>
    <w:rsid w:val="00714FAE"/>
    <w:rsid w:val="00721E2F"/>
    <w:rsid w:val="007314EB"/>
    <w:rsid w:val="00732BE4"/>
    <w:rsid w:val="00735D22"/>
    <w:rsid w:val="00740E1D"/>
    <w:rsid w:val="00747C3B"/>
    <w:rsid w:val="00752F69"/>
    <w:rsid w:val="00753599"/>
    <w:rsid w:val="00762017"/>
    <w:rsid w:val="00780468"/>
    <w:rsid w:val="007814A4"/>
    <w:rsid w:val="00783308"/>
    <w:rsid w:val="0078694A"/>
    <w:rsid w:val="007A0FE6"/>
    <w:rsid w:val="007A5ED2"/>
    <w:rsid w:val="007E1992"/>
    <w:rsid w:val="007E2CAB"/>
    <w:rsid w:val="0080764D"/>
    <w:rsid w:val="008141BC"/>
    <w:rsid w:val="00814BBD"/>
    <w:rsid w:val="00823E39"/>
    <w:rsid w:val="00826619"/>
    <w:rsid w:val="0083135A"/>
    <w:rsid w:val="00831C13"/>
    <w:rsid w:val="00846506"/>
    <w:rsid w:val="00861735"/>
    <w:rsid w:val="00866C57"/>
    <w:rsid w:val="00867D17"/>
    <w:rsid w:val="00872B6C"/>
    <w:rsid w:val="0087740B"/>
    <w:rsid w:val="00893188"/>
    <w:rsid w:val="008A12DF"/>
    <w:rsid w:val="008B3F5C"/>
    <w:rsid w:val="008C0744"/>
    <w:rsid w:val="008C15CB"/>
    <w:rsid w:val="008C3330"/>
    <w:rsid w:val="008E2FFA"/>
    <w:rsid w:val="008F6CBF"/>
    <w:rsid w:val="009162F1"/>
    <w:rsid w:val="0094749B"/>
    <w:rsid w:val="00960D69"/>
    <w:rsid w:val="0097175F"/>
    <w:rsid w:val="00973C06"/>
    <w:rsid w:val="00983CC9"/>
    <w:rsid w:val="009946FB"/>
    <w:rsid w:val="00997A2F"/>
    <w:rsid w:val="009D1ADF"/>
    <w:rsid w:val="009D3F03"/>
    <w:rsid w:val="009D52F8"/>
    <w:rsid w:val="009D64DD"/>
    <w:rsid w:val="009E0EE8"/>
    <w:rsid w:val="009F0F4F"/>
    <w:rsid w:val="00A04185"/>
    <w:rsid w:val="00A05672"/>
    <w:rsid w:val="00A22BF9"/>
    <w:rsid w:val="00A35B6E"/>
    <w:rsid w:val="00A472D7"/>
    <w:rsid w:val="00A506F7"/>
    <w:rsid w:val="00A6611D"/>
    <w:rsid w:val="00A72EDB"/>
    <w:rsid w:val="00A80544"/>
    <w:rsid w:val="00A93CC9"/>
    <w:rsid w:val="00AA25D9"/>
    <w:rsid w:val="00AB42EB"/>
    <w:rsid w:val="00AB5569"/>
    <w:rsid w:val="00AB5C28"/>
    <w:rsid w:val="00AC31E3"/>
    <w:rsid w:val="00AE3FFD"/>
    <w:rsid w:val="00AE758B"/>
    <w:rsid w:val="00AF654B"/>
    <w:rsid w:val="00B14A1B"/>
    <w:rsid w:val="00B14EA4"/>
    <w:rsid w:val="00B169D7"/>
    <w:rsid w:val="00B22312"/>
    <w:rsid w:val="00B24D49"/>
    <w:rsid w:val="00B25A84"/>
    <w:rsid w:val="00B4270F"/>
    <w:rsid w:val="00B43862"/>
    <w:rsid w:val="00B473AD"/>
    <w:rsid w:val="00B67B9B"/>
    <w:rsid w:val="00B94344"/>
    <w:rsid w:val="00BA1F19"/>
    <w:rsid w:val="00BB018F"/>
    <w:rsid w:val="00BB16AF"/>
    <w:rsid w:val="00BB2A79"/>
    <w:rsid w:val="00BC2DE9"/>
    <w:rsid w:val="00BC3054"/>
    <w:rsid w:val="00BD53A8"/>
    <w:rsid w:val="00BE6F71"/>
    <w:rsid w:val="00BF4B2A"/>
    <w:rsid w:val="00C01DE6"/>
    <w:rsid w:val="00C03226"/>
    <w:rsid w:val="00C26167"/>
    <w:rsid w:val="00C43327"/>
    <w:rsid w:val="00C43EA4"/>
    <w:rsid w:val="00C55CE8"/>
    <w:rsid w:val="00C62B46"/>
    <w:rsid w:val="00C72FB0"/>
    <w:rsid w:val="00C848CE"/>
    <w:rsid w:val="00C86943"/>
    <w:rsid w:val="00C87B2E"/>
    <w:rsid w:val="00C9352A"/>
    <w:rsid w:val="00CB5B24"/>
    <w:rsid w:val="00CD0C0B"/>
    <w:rsid w:val="00CD1409"/>
    <w:rsid w:val="00CE5C4B"/>
    <w:rsid w:val="00CF4F8B"/>
    <w:rsid w:val="00D02D9B"/>
    <w:rsid w:val="00D164F2"/>
    <w:rsid w:val="00D17AA7"/>
    <w:rsid w:val="00D25F94"/>
    <w:rsid w:val="00D307E4"/>
    <w:rsid w:val="00D5000E"/>
    <w:rsid w:val="00D71888"/>
    <w:rsid w:val="00D7518F"/>
    <w:rsid w:val="00D83D8C"/>
    <w:rsid w:val="00D91782"/>
    <w:rsid w:val="00D941BA"/>
    <w:rsid w:val="00DB56A7"/>
    <w:rsid w:val="00DC38E5"/>
    <w:rsid w:val="00DC53B1"/>
    <w:rsid w:val="00DC7BA6"/>
    <w:rsid w:val="00DD7E57"/>
    <w:rsid w:val="00DE0E41"/>
    <w:rsid w:val="00DF00C3"/>
    <w:rsid w:val="00E23185"/>
    <w:rsid w:val="00E36332"/>
    <w:rsid w:val="00E4263A"/>
    <w:rsid w:val="00E52B7A"/>
    <w:rsid w:val="00E52CCC"/>
    <w:rsid w:val="00E70743"/>
    <w:rsid w:val="00E74C12"/>
    <w:rsid w:val="00E933FD"/>
    <w:rsid w:val="00E949B9"/>
    <w:rsid w:val="00EB59DC"/>
    <w:rsid w:val="00EB634B"/>
    <w:rsid w:val="00EC273F"/>
    <w:rsid w:val="00EC4E85"/>
    <w:rsid w:val="00EE6539"/>
    <w:rsid w:val="00EF6240"/>
    <w:rsid w:val="00F054B0"/>
    <w:rsid w:val="00F14D81"/>
    <w:rsid w:val="00F15D41"/>
    <w:rsid w:val="00F262EF"/>
    <w:rsid w:val="00F47FB0"/>
    <w:rsid w:val="00F74154"/>
    <w:rsid w:val="00F75DE9"/>
    <w:rsid w:val="00FA3DB0"/>
    <w:rsid w:val="00FB7C66"/>
    <w:rsid w:val="00FD2FF4"/>
    <w:rsid w:val="00FE7321"/>
    <w:rsid w:val="106B9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3E7F"/>
  <w15:chartTrackingRefBased/>
  <w15:docId w15:val="{DE6AD806-83F5-4F0C-A1BA-504C397E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E0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C0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0744"/>
    <w:rPr>
      <w:rFonts w:asciiTheme="majorHAnsi" w:eastAsiaTheme="majorEastAsia" w:hAnsiTheme="majorHAnsi" w:cstheme="majorBidi"/>
      <w:spacing w:val="-10"/>
      <w:kern w:val="28"/>
      <w:sz w:val="56"/>
      <w:szCs w:val="56"/>
    </w:rPr>
  </w:style>
  <w:style w:type="paragraph" w:styleId="Geenafstand">
    <w:name w:val="No Spacing"/>
    <w:uiPriority w:val="1"/>
    <w:qFormat/>
    <w:rsid w:val="009E0EE8"/>
    <w:pPr>
      <w:spacing w:after="0" w:line="240" w:lineRule="auto"/>
    </w:pPr>
  </w:style>
  <w:style w:type="character" w:customStyle="1" w:styleId="Kop1Char">
    <w:name w:val="Kop 1 Char"/>
    <w:basedOn w:val="Standaardalinea-lettertype"/>
    <w:link w:val="Kop1"/>
    <w:uiPriority w:val="9"/>
    <w:rsid w:val="009E0E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694">
      <w:bodyDiv w:val="1"/>
      <w:marLeft w:val="0"/>
      <w:marRight w:val="0"/>
      <w:marTop w:val="0"/>
      <w:marBottom w:val="0"/>
      <w:divBdr>
        <w:top w:val="none" w:sz="0" w:space="0" w:color="auto"/>
        <w:left w:val="none" w:sz="0" w:space="0" w:color="auto"/>
        <w:bottom w:val="none" w:sz="0" w:space="0" w:color="auto"/>
        <w:right w:val="none" w:sz="0" w:space="0" w:color="auto"/>
      </w:divBdr>
    </w:div>
    <w:div w:id="145324483">
      <w:bodyDiv w:val="1"/>
      <w:marLeft w:val="0"/>
      <w:marRight w:val="0"/>
      <w:marTop w:val="0"/>
      <w:marBottom w:val="0"/>
      <w:divBdr>
        <w:top w:val="none" w:sz="0" w:space="0" w:color="auto"/>
        <w:left w:val="none" w:sz="0" w:space="0" w:color="auto"/>
        <w:bottom w:val="none" w:sz="0" w:space="0" w:color="auto"/>
        <w:right w:val="none" w:sz="0" w:space="0" w:color="auto"/>
      </w:divBdr>
    </w:div>
    <w:div w:id="538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8556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Carbajo</dc:creator>
  <cp:keywords/>
  <dc:description/>
  <cp:lastModifiedBy>Ap Lammers</cp:lastModifiedBy>
  <cp:revision>2</cp:revision>
  <dcterms:created xsi:type="dcterms:W3CDTF">2020-06-07T16:02:00Z</dcterms:created>
  <dcterms:modified xsi:type="dcterms:W3CDTF">2020-06-07T16:02:00Z</dcterms:modified>
</cp:coreProperties>
</file>