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78FB" w14:textId="438163BF" w:rsidR="00BD7F0D" w:rsidRDefault="00BD7F0D">
      <w:r>
        <w:t>Jaaro</w:t>
      </w:r>
      <w:r w:rsidRPr="00BD7F0D">
        <w:t>verzicht 2021-2022 en de actuele stand.</w:t>
      </w:r>
    </w:p>
    <w:p w14:paraId="050F2FA4" w14:textId="77777777" w:rsidR="00BD7F0D" w:rsidRDefault="00BD7F0D"/>
    <w:p w14:paraId="4BB6C21F" w14:textId="74C55BA5" w:rsidR="00362D8C" w:rsidRDefault="00BD7F0D">
      <w:r>
        <w:t xml:space="preserve">Het Kiwanis Nederlands Fonds ziet toe op het inzamelen van lustrumgelden van de clubs, het doorgeven van het geld aan het gekozen lustrumproject, </w:t>
      </w:r>
      <w:r w:rsidR="00362D8C">
        <w:t xml:space="preserve">ondersteunen van clubprojecten, voorfinanciering van Kiwanis clubprojecten. Geld komt </w:t>
      </w:r>
      <w:r w:rsidR="00203389">
        <w:t>binnen via</w:t>
      </w:r>
      <w:r>
        <w:t xml:space="preserve"> o.a. het inzamelen van </w:t>
      </w:r>
      <w:r w:rsidR="00203389">
        <w:t>cartridges, door</w:t>
      </w:r>
      <w:r>
        <w:t xml:space="preserve"> giften van particulieren, </w:t>
      </w:r>
      <w:r w:rsidR="00362D8C">
        <w:t xml:space="preserve">testamentaire giften, </w:t>
      </w:r>
      <w:r w:rsidR="00363045">
        <w:t>renteopbrengsten</w:t>
      </w:r>
      <w:r w:rsidR="00362D8C">
        <w:t xml:space="preserve"> (!), etc.</w:t>
      </w:r>
    </w:p>
    <w:p w14:paraId="2EA32787" w14:textId="77777777" w:rsidR="00203389" w:rsidRDefault="00362D8C">
      <w:r>
        <w:t>Het bestuur 2021-2022 bestond uit Frans van der Avert, Ap Lamers, Rik Goedman, Piet Derks en Carel Maass.  Er is (te) veel tijd besteed moeten worden aan de overgang van het penningmeesterschap</w:t>
      </w:r>
      <w:r w:rsidR="00203389">
        <w:t>, vooral om dit</w:t>
      </w:r>
      <w:r>
        <w:t xml:space="preserve"> te regelen bij de bank. </w:t>
      </w:r>
      <w:r w:rsidR="00425237">
        <w:t xml:space="preserve"> </w:t>
      </w:r>
    </w:p>
    <w:p w14:paraId="5C98360F" w14:textId="4D74FEAE" w:rsidR="00425237" w:rsidRDefault="00425237">
      <w:r>
        <w:t>De inzameling voor het lustrumproject liep, door verlenging van de actie door het bestuur van KI ND  ook in dit jaar door</w:t>
      </w:r>
      <w:r w:rsidR="00203389">
        <w:t>, d</w:t>
      </w:r>
      <w:r>
        <w:t>e lening aan Kiwanis club Utrecht kreeg haar afronding en KNF kreeg een royale testamentaire schenking.</w:t>
      </w:r>
    </w:p>
    <w:p w14:paraId="3210EFA6" w14:textId="77777777" w:rsidR="00070B07" w:rsidRDefault="00425237">
      <w:r>
        <w:t xml:space="preserve">De jaarlijkse </w:t>
      </w:r>
      <w:r w:rsidR="00363045">
        <w:t>KNF-award</w:t>
      </w:r>
      <w:r>
        <w:t xml:space="preserve"> is tijdens de ledenvergadering uitgereikt aan</w:t>
      </w:r>
      <w:r w:rsidR="00FF51D5">
        <w:t xml:space="preserve"> KC Delfts Blauw</w:t>
      </w:r>
      <w:r w:rsidR="00070B07">
        <w:t>.</w:t>
      </w:r>
    </w:p>
    <w:p w14:paraId="41CF5699" w14:textId="14F264C7" w:rsidR="00425237" w:rsidRDefault="00425237">
      <w:r>
        <w:t>Gelukkig zijn we overgegaan naar vooral digitaal vergaderen, maar we hebben ook fysiek vergaderd.</w:t>
      </w:r>
    </w:p>
    <w:p w14:paraId="61E8175C" w14:textId="31529BC6" w:rsidR="00425237" w:rsidRDefault="00425237">
      <w:r>
        <w:t xml:space="preserve">Belangrijkste bespreekpunt was: moeten we de </w:t>
      </w:r>
      <w:r w:rsidR="00363045">
        <w:t>KNF-bestuursleden</w:t>
      </w:r>
      <w:r>
        <w:t xml:space="preserve"> wel steeds laten bestaan uit oud-gouverneurs en zijn vijf bestuursleden, voor een relatief kleine organisatie niet wat royaal</w:t>
      </w:r>
      <w:r w:rsidR="00203389">
        <w:t xml:space="preserve"> bemeten?</w:t>
      </w:r>
    </w:p>
    <w:p w14:paraId="72B476DC" w14:textId="21CE0110" w:rsidR="00425237" w:rsidRDefault="00425237">
      <w:r>
        <w:t>Dit heeft geresulteerd in een overgangsbestuur 22-23 met drie leden: Ap La</w:t>
      </w:r>
      <w:r w:rsidR="00FF51D5">
        <w:t>m</w:t>
      </w:r>
      <w:r>
        <w:t>mers, Piet Derks en Carel Maass.</w:t>
      </w:r>
    </w:p>
    <w:p w14:paraId="6FD36573" w14:textId="3121C1A0" w:rsidR="00203389" w:rsidRDefault="00425237">
      <w:r>
        <w:t xml:space="preserve">Wij hebben ons bezig gehouden met de dagelijkse gang van zaken, </w:t>
      </w:r>
      <w:r w:rsidR="00203389">
        <w:t>ons</w:t>
      </w:r>
      <w:r>
        <w:t xml:space="preserve"> lustrumproject (Het vergeten kind) afgesloten</w:t>
      </w:r>
      <w:r w:rsidR="00363045">
        <w:t xml:space="preserve"> met een </w:t>
      </w:r>
      <w:r w:rsidR="00070B07">
        <w:t>totaalopbrengst</w:t>
      </w:r>
      <w:r w:rsidR="00363045">
        <w:t xml:space="preserve"> van 157944 euro</w:t>
      </w:r>
      <w:r>
        <w:t xml:space="preserve">, de boekhouding inzichtelijker gemaakt. Maar vooral met het nadenken over de nieuwe statuten van KNF waarmee die WBTR en ANBI </w:t>
      </w:r>
      <w:proofErr w:type="spellStart"/>
      <w:r>
        <w:t>proof</w:t>
      </w:r>
      <w:proofErr w:type="spellEnd"/>
      <w:r>
        <w:t xml:space="preserve"> zijn en waardoor het bestuur van KNF </w:t>
      </w:r>
      <w:r w:rsidR="00203389">
        <w:t xml:space="preserve">weer met vol vertrouwen de </w:t>
      </w:r>
      <w:r w:rsidR="00363045">
        <w:t>toekomst tegemoet</w:t>
      </w:r>
      <w:r w:rsidR="00203389">
        <w:t xml:space="preserve"> kan zien.</w:t>
      </w:r>
    </w:p>
    <w:p w14:paraId="4329501A" w14:textId="58E7E9DE" w:rsidR="00203389" w:rsidRDefault="00203389">
      <w:r>
        <w:t xml:space="preserve">Tevens hebben wij Kiwanis Arnhem ondersteund met hun mooie project: </w:t>
      </w:r>
      <w:r w:rsidR="00363045">
        <w:t xml:space="preserve">het AMZAF Young Toptalent Festival, waarbij </w:t>
      </w:r>
      <w:r>
        <w:t>jonge kunstenaars door middel van optredens</w:t>
      </w:r>
      <w:r w:rsidR="00363045">
        <w:t xml:space="preserve"> over en weer in</w:t>
      </w:r>
      <w:r>
        <w:t xml:space="preserve"> contact komen met </w:t>
      </w:r>
      <w:r w:rsidR="00363045">
        <w:t>jeugdige</w:t>
      </w:r>
      <w:r>
        <w:t xml:space="preserve"> gehandicapten bewoners van het BIO </w:t>
      </w:r>
      <w:r w:rsidR="00363045">
        <w:t>vakantieoord</w:t>
      </w:r>
      <w:r>
        <w:t>. Ook zij zetten kinderen op de eerste plaats.</w:t>
      </w:r>
    </w:p>
    <w:p w14:paraId="0CE62B77" w14:textId="2F83832E" w:rsidR="00203389" w:rsidRDefault="00203389">
      <w:r>
        <w:t xml:space="preserve">Tijdens de ledenvergadering wordt ook dit jaar de </w:t>
      </w:r>
      <w:r w:rsidR="00363045">
        <w:t>KNF-award</w:t>
      </w:r>
      <w:r>
        <w:t xml:space="preserve"> uitgereikt.</w:t>
      </w:r>
    </w:p>
    <w:p w14:paraId="476BDA03" w14:textId="799E9EF5" w:rsidR="00203389" w:rsidRDefault="00603965">
      <w:r>
        <w:t xml:space="preserve">Eind juni 23 </w:t>
      </w:r>
      <w:r w:rsidR="00203389">
        <w:t xml:space="preserve">zijn de nieuwe statuten </w:t>
      </w:r>
      <w:r w:rsidR="00306CCC">
        <w:t xml:space="preserve"> </w:t>
      </w:r>
      <w:r w:rsidR="00203389">
        <w:t xml:space="preserve">bij de notaris gepasseerd en </w:t>
      </w:r>
      <w:r w:rsidR="00306CCC">
        <w:t xml:space="preserve">bij de KvK </w:t>
      </w:r>
      <w:r w:rsidR="00203389">
        <w:t xml:space="preserve">gedeponeerd. Het is de bedoeling </w:t>
      </w:r>
      <w:r w:rsidR="00363045">
        <w:t xml:space="preserve">om vervolgens </w:t>
      </w:r>
      <w:r w:rsidR="00203389">
        <w:t>snel nieuwe bestuursleden komen.</w:t>
      </w:r>
    </w:p>
    <w:p w14:paraId="293BA904" w14:textId="77777777" w:rsidR="00203389" w:rsidRDefault="00203389">
      <w:r>
        <w:t>Met Kiwanis groet,</w:t>
      </w:r>
    </w:p>
    <w:p w14:paraId="51508E73" w14:textId="77777777" w:rsidR="00203389" w:rsidRDefault="00203389">
      <w:r>
        <w:t>Carel Maass, voorzitter</w:t>
      </w:r>
    </w:p>
    <w:p w14:paraId="6F1A5E9B" w14:textId="1D3F55DF" w:rsidR="00203389" w:rsidRDefault="00203389">
      <w:r>
        <w:t>Ap La</w:t>
      </w:r>
      <w:r w:rsidR="00FF51D5">
        <w:t>m</w:t>
      </w:r>
      <w:r>
        <w:t>mers, secretaris en penningmeester</w:t>
      </w:r>
    </w:p>
    <w:p w14:paraId="421E4199" w14:textId="5DE9B1C0" w:rsidR="00BD7F0D" w:rsidRPr="00BD7F0D" w:rsidRDefault="00203389">
      <w:r>
        <w:t>Piet Derks, bestuurslid</w:t>
      </w:r>
    </w:p>
    <w:sectPr w:rsidR="00BD7F0D" w:rsidRPr="00BD7F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C0A8D" w14:textId="77777777" w:rsidR="00E6524C" w:rsidRDefault="00E6524C" w:rsidP="00BD7F0D">
      <w:pPr>
        <w:spacing w:after="0" w:line="240" w:lineRule="auto"/>
      </w:pPr>
      <w:r>
        <w:separator/>
      </w:r>
    </w:p>
  </w:endnote>
  <w:endnote w:type="continuationSeparator" w:id="0">
    <w:p w14:paraId="1411EEB2" w14:textId="77777777" w:rsidR="00E6524C" w:rsidRDefault="00E6524C" w:rsidP="00BD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1B46" w14:textId="77777777" w:rsidR="00335475" w:rsidRDefault="0033547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475069"/>
      <w:docPartObj>
        <w:docPartGallery w:val="Page Numbers (Bottom of Page)"/>
        <w:docPartUnique/>
      </w:docPartObj>
    </w:sdtPr>
    <w:sdtContent>
      <w:p w14:paraId="75F4D9A8" w14:textId="4E299FED" w:rsidR="00BD7F0D" w:rsidRDefault="00BD7F0D">
        <w:pPr>
          <w:pStyle w:val="Voettekst"/>
        </w:pPr>
        <w:r w:rsidRPr="00BD7F0D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FF1EEDB" wp14:editId="1143831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1245417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50CB7" w14:textId="77777777" w:rsidR="00BD7F0D" w:rsidRPr="00BD7F0D" w:rsidRDefault="00BD7F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  <w:r w:rsidRPr="00BD7F0D">
                                <w:rPr>
                                  <w:color w:val="2F5496" w:themeColor="accent1" w:themeShade="BF"/>
                                </w:rPr>
                                <w:fldChar w:fldCharType="begin"/>
                              </w:r>
                              <w:r w:rsidRPr="00BD7F0D">
                                <w:rPr>
                                  <w:color w:val="2F5496" w:themeColor="accent1" w:themeShade="BF"/>
                                </w:rPr>
                                <w:instrText>PAGE   \* MERGEFORMAT</w:instrText>
                              </w:r>
                              <w:r w:rsidRPr="00BD7F0D">
                                <w:rPr>
                                  <w:color w:val="2F5496" w:themeColor="accent1" w:themeShade="BF"/>
                                </w:rPr>
                                <w:fldChar w:fldCharType="separate"/>
                              </w:r>
                              <w:r w:rsidRPr="00BD7F0D">
                                <w:rPr>
                                  <w:color w:val="2F5496" w:themeColor="accent1" w:themeShade="BF"/>
                                </w:rPr>
                                <w:t>2</w:t>
                              </w:r>
                              <w:r w:rsidRPr="00BD7F0D">
                                <w:rPr>
                                  <w:color w:val="2F5496" w:themeColor="accent1" w:themeShade="B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2FF1EEDB" id="Rechthoe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6F650CB7" w14:textId="77777777" w:rsidR="00BD7F0D" w:rsidRPr="00BD7F0D" w:rsidRDefault="00BD7F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2F5496" w:themeColor="accent1" w:themeShade="BF"/>
                          </w:rPr>
                        </w:pPr>
                        <w:r w:rsidRPr="00BD7F0D">
                          <w:rPr>
                            <w:color w:val="2F5496" w:themeColor="accent1" w:themeShade="BF"/>
                          </w:rPr>
                          <w:fldChar w:fldCharType="begin"/>
                        </w:r>
                        <w:r w:rsidRPr="00BD7F0D">
                          <w:rPr>
                            <w:color w:val="2F5496" w:themeColor="accent1" w:themeShade="BF"/>
                          </w:rPr>
                          <w:instrText>PAGE   \* MERGEFORMAT</w:instrText>
                        </w:r>
                        <w:r w:rsidRPr="00BD7F0D">
                          <w:rPr>
                            <w:color w:val="2F5496" w:themeColor="accent1" w:themeShade="BF"/>
                          </w:rPr>
                          <w:fldChar w:fldCharType="separate"/>
                        </w:r>
                        <w:r w:rsidRPr="00BD7F0D">
                          <w:rPr>
                            <w:color w:val="2F5496" w:themeColor="accent1" w:themeShade="BF"/>
                          </w:rPr>
                          <w:t>2</w:t>
                        </w:r>
                        <w:r w:rsidRPr="00BD7F0D">
                          <w:rPr>
                            <w:color w:val="2F5496" w:themeColor="accent1" w:themeShade="B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0751" w14:textId="77777777" w:rsidR="00335475" w:rsidRDefault="003354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A01E" w14:textId="77777777" w:rsidR="00E6524C" w:rsidRDefault="00E6524C" w:rsidP="00BD7F0D">
      <w:pPr>
        <w:spacing w:after="0" w:line="240" w:lineRule="auto"/>
      </w:pPr>
      <w:r>
        <w:separator/>
      </w:r>
    </w:p>
  </w:footnote>
  <w:footnote w:type="continuationSeparator" w:id="0">
    <w:p w14:paraId="53E6482C" w14:textId="77777777" w:rsidR="00E6524C" w:rsidRDefault="00E6524C" w:rsidP="00BD7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DF86" w14:textId="77777777" w:rsidR="00335475" w:rsidRDefault="003354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92C8" w14:textId="77777777" w:rsidR="00335475" w:rsidRDefault="00BD7F0D" w:rsidP="00BD7F0D">
    <w:pPr>
      <w:rPr>
        <w:rFonts w:ascii="Angsana New" w:hAnsi="Angsana New" w:cs="Angsana New"/>
        <w:b/>
        <w:bCs/>
        <w:color w:val="2E74B5" w:themeColor="accent5" w:themeShade="BF"/>
        <w:sz w:val="56"/>
        <w:szCs w:val="56"/>
      </w:rPr>
    </w:pPr>
    <w:r w:rsidRPr="00BD7F0D">
      <w:rPr>
        <w:rFonts w:ascii="Angsana New" w:hAnsi="Angsana New" w:cs="Angsana New" w:hint="cs"/>
        <w:b/>
        <w:bCs/>
        <w:color w:val="2E74B5" w:themeColor="accent5" w:themeShade="BF"/>
        <w:sz w:val="56"/>
        <w:szCs w:val="56"/>
      </w:rPr>
      <w:t xml:space="preserve">Kiwanis Nederlands </w:t>
    </w:r>
    <w:r w:rsidR="00363045" w:rsidRPr="00BD7F0D">
      <w:rPr>
        <w:rFonts w:ascii="Angsana New" w:hAnsi="Angsana New" w:cs="Angsana New"/>
        <w:b/>
        <w:bCs/>
        <w:color w:val="2E74B5" w:themeColor="accent5" w:themeShade="BF"/>
        <w:sz w:val="56"/>
        <w:szCs w:val="56"/>
      </w:rPr>
      <w:t xml:space="preserve">Fonds, </w:t>
    </w:r>
  </w:p>
  <w:p w14:paraId="36106D0D" w14:textId="65C99FC4" w:rsidR="00BD7F0D" w:rsidRPr="00335475" w:rsidRDefault="00335475" w:rsidP="00BD7F0D">
    <w:pPr>
      <w:rPr>
        <w:color w:val="2E74B5" w:themeColor="accent5" w:themeShade="BF"/>
        <w:sz w:val="32"/>
        <w:szCs w:val="32"/>
      </w:rPr>
    </w:pPr>
    <w:r w:rsidRPr="00335475">
      <w:rPr>
        <w:b/>
        <w:bCs/>
        <w:color w:val="2E74B5" w:themeColor="accent5" w:themeShade="BF"/>
        <w:sz w:val="32"/>
        <w:szCs w:val="32"/>
      </w:rPr>
      <w:t>helpt</w:t>
    </w:r>
    <w:r w:rsidRPr="00335475">
      <w:rPr>
        <w:color w:val="2E74B5" w:themeColor="accent5" w:themeShade="BF"/>
        <w:sz w:val="32"/>
        <w:szCs w:val="32"/>
      </w:rPr>
      <w:t xml:space="preserve"> k</w:t>
    </w:r>
    <w:r w:rsidR="00BD7F0D" w:rsidRPr="00335475">
      <w:rPr>
        <w:color w:val="2E74B5" w:themeColor="accent5" w:themeShade="BF"/>
        <w:sz w:val="32"/>
        <w:szCs w:val="32"/>
      </w:rPr>
      <w:t>inderen, die onze steun nodig hebben</w:t>
    </w:r>
  </w:p>
  <w:p w14:paraId="2D56112B" w14:textId="1B799769" w:rsidR="00BD7F0D" w:rsidRDefault="00BD7F0D">
    <w:pPr>
      <w:pStyle w:val="Koptekst"/>
    </w:pPr>
  </w:p>
  <w:p w14:paraId="4DA87C39" w14:textId="77777777" w:rsidR="00BD7F0D" w:rsidRDefault="00BD7F0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C6FA" w14:textId="77777777" w:rsidR="00335475" w:rsidRDefault="0033547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0MjIyNDQ0MTMzMDdR0lEKTi0uzszPAykwrgUA6dDQFCwAAAA="/>
  </w:docVars>
  <w:rsids>
    <w:rsidRoot w:val="00BD7F0D"/>
    <w:rsid w:val="00014C2A"/>
    <w:rsid w:val="00070B07"/>
    <w:rsid w:val="00203389"/>
    <w:rsid w:val="002D0021"/>
    <w:rsid w:val="00306CCC"/>
    <w:rsid w:val="00335475"/>
    <w:rsid w:val="00362D8C"/>
    <w:rsid w:val="00363045"/>
    <w:rsid w:val="003A615B"/>
    <w:rsid w:val="00425237"/>
    <w:rsid w:val="005C5024"/>
    <w:rsid w:val="00603965"/>
    <w:rsid w:val="00723503"/>
    <w:rsid w:val="007E0A8A"/>
    <w:rsid w:val="0081292D"/>
    <w:rsid w:val="008303DE"/>
    <w:rsid w:val="00A50D52"/>
    <w:rsid w:val="00BD7F0D"/>
    <w:rsid w:val="00C322EA"/>
    <w:rsid w:val="00E27620"/>
    <w:rsid w:val="00E6524C"/>
    <w:rsid w:val="00FE71B0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D07FA"/>
  <w15:chartTrackingRefBased/>
  <w15:docId w15:val="{8DD24768-1F86-4BBA-83F5-38FE8F9C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D7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7F0D"/>
  </w:style>
  <w:style w:type="paragraph" w:styleId="Voettekst">
    <w:name w:val="footer"/>
    <w:basedOn w:val="Standaard"/>
    <w:link w:val="VoettekstChar"/>
    <w:uiPriority w:val="99"/>
    <w:unhideWhenUsed/>
    <w:rsid w:val="00BD7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7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Carel Maass</dc:creator>
  <cp:keywords/>
  <dc:description/>
  <cp:lastModifiedBy>Ap Lammers</cp:lastModifiedBy>
  <cp:revision>2</cp:revision>
  <dcterms:created xsi:type="dcterms:W3CDTF">2023-07-20T11:28:00Z</dcterms:created>
  <dcterms:modified xsi:type="dcterms:W3CDTF">2023-07-20T11:28:00Z</dcterms:modified>
</cp:coreProperties>
</file>