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78FB" w14:textId="00654C20" w:rsidR="00BD7F0D" w:rsidRDefault="009C716A">
      <w:r>
        <w:t xml:space="preserve">Terugblik op het jaar </w:t>
      </w:r>
      <w:r w:rsidR="00BD7F0D" w:rsidRPr="00BD7F0D">
        <w:t>202</w:t>
      </w:r>
      <w:r>
        <w:t>2</w:t>
      </w:r>
      <w:r w:rsidR="00BD7F0D" w:rsidRPr="00BD7F0D">
        <w:t>-202</w:t>
      </w:r>
      <w:r>
        <w:t>3</w:t>
      </w:r>
    </w:p>
    <w:p w14:paraId="4CBF9B9D" w14:textId="77777777" w:rsidR="007944D8" w:rsidRDefault="00BD7F0D">
      <w:r>
        <w:t xml:space="preserve">Het Kiwanis Nederlands Fonds ziet toe op het inzamelen van lustrumgelden van de clubs, het doorgeven van het geld aan het gekozen lustrumproject, </w:t>
      </w:r>
      <w:r w:rsidR="00362D8C">
        <w:t xml:space="preserve">ondersteunen van clubprojecten, voorfinanciering van Kiwanis clubprojecten. </w:t>
      </w:r>
    </w:p>
    <w:p w14:paraId="4BB6C21F" w14:textId="33D35062" w:rsidR="00362D8C" w:rsidRDefault="00362D8C">
      <w:r>
        <w:t xml:space="preserve">Geld komt </w:t>
      </w:r>
      <w:r w:rsidR="00203389">
        <w:t>binnen via</w:t>
      </w:r>
      <w:r w:rsidR="00BD7F0D">
        <w:t xml:space="preserve"> o.a. het inzamelen van </w:t>
      </w:r>
      <w:r w:rsidR="00203389">
        <w:t>cartridges, door</w:t>
      </w:r>
      <w:r w:rsidR="00BD7F0D">
        <w:t xml:space="preserve"> giften van particulieren, </w:t>
      </w:r>
      <w:r>
        <w:t xml:space="preserve">testamentaire giften, </w:t>
      </w:r>
      <w:r w:rsidR="00363045">
        <w:t>renteopbrengsten</w:t>
      </w:r>
      <w:r>
        <w:t xml:space="preserve"> (!), etc.</w:t>
      </w:r>
    </w:p>
    <w:p w14:paraId="58F7E851" w14:textId="177111BA" w:rsidR="009C716A" w:rsidRDefault="00362D8C">
      <w:r>
        <w:t>Het bestuur 202</w:t>
      </w:r>
      <w:r w:rsidR="009C716A">
        <w:t>2-23 werd gevormd door</w:t>
      </w:r>
      <w:r w:rsidR="00BF7A04">
        <w:t xml:space="preserve"> de</w:t>
      </w:r>
      <w:r w:rsidR="009C716A">
        <w:t xml:space="preserve"> </w:t>
      </w:r>
      <w:r w:rsidR="00BF7A04">
        <w:t>onderstaande Kiwanis leden.</w:t>
      </w:r>
      <w:r>
        <w:t xml:space="preserve">  </w:t>
      </w:r>
    </w:p>
    <w:p w14:paraId="48C43E7F" w14:textId="0B89A412" w:rsidR="00BF7A04" w:rsidRDefault="00BF7A04" w:rsidP="00BF7A04">
      <w:r>
        <w:t xml:space="preserve">In dit jaar is het KI-ND lustrumproject (Het vergeten kind) afgerond met een </w:t>
      </w:r>
      <w:r w:rsidR="007944D8">
        <w:t>totaalopbrengst</w:t>
      </w:r>
      <w:r>
        <w:t xml:space="preserve"> van 157</w:t>
      </w:r>
      <w:r w:rsidR="007944D8">
        <w:t>.</w:t>
      </w:r>
      <w:r>
        <w:t>944 euro</w:t>
      </w:r>
      <w:r>
        <w:t xml:space="preserve">.  Zoals het er nu uitziet, komt er geen landelijk Kiwanis lustrumproject meer. </w:t>
      </w:r>
    </w:p>
    <w:p w14:paraId="3EC39396" w14:textId="7ED6DC8D" w:rsidR="00BF7A04" w:rsidRDefault="00BF7A04" w:rsidP="00BF7A04">
      <w:r>
        <w:t xml:space="preserve">De </w:t>
      </w:r>
      <w:r w:rsidR="00425237">
        <w:t xml:space="preserve">lening aan Kiwanis club Utrecht kreeg haar afronding en KNF </w:t>
      </w:r>
      <w:r w:rsidR="007944D8">
        <w:t xml:space="preserve">ontving </w:t>
      </w:r>
      <w:r w:rsidR="00425237">
        <w:t>een royale schenking.</w:t>
      </w:r>
      <w:r>
        <w:t xml:space="preserve"> De </w:t>
      </w:r>
      <w:r>
        <w:t xml:space="preserve">boekhouding </w:t>
      </w:r>
      <w:r>
        <w:t xml:space="preserve">is nog </w:t>
      </w:r>
      <w:r>
        <w:t xml:space="preserve">inzichtelijker gemaakt. </w:t>
      </w:r>
    </w:p>
    <w:p w14:paraId="3210EFA6" w14:textId="6FC0F055" w:rsidR="00070B07" w:rsidRDefault="00425237">
      <w:r>
        <w:t xml:space="preserve">De jaarlijkse </w:t>
      </w:r>
      <w:r w:rsidR="00363045">
        <w:t>KNF-award</w:t>
      </w:r>
      <w:r>
        <w:t xml:space="preserve"> is tijdens de ledenvergadering uitgereikt aan</w:t>
      </w:r>
      <w:r w:rsidR="00FF51D5">
        <w:t xml:space="preserve"> KC </w:t>
      </w:r>
      <w:r w:rsidR="009C716A">
        <w:t>Utrecht, voor hun activiteiten rondom het uitgeven van het kinderboek: de spoken van het stadhuis.</w:t>
      </w:r>
    </w:p>
    <w:p w14:paraId="41CF5699" w14:textId="244F9CA0" w:rsidR="00425237" w:rsidRDefault="00425237">
      <w:r>
        <w:t>Gelukkig zijn we overgegaan naar vooral digitaal vergaderen, maar we hebben ook fysiek vergaderd</w:t>
      </w:r>
      <w:r w:rsidR="009C716A">
        <w:t xml:space="preserve">, wat we combineerde met andere </w:t>
      </w:r>
      <w:r w:rsidR="00BF7A04">
        <w:t>vergaderingen.</w:t>
      </w:r>
    </w:p>
    <w:p w14:paraId="534EFC70" w14:textId="755F6F15" w:rsidR="009C716A" w:rsidRDefault="009C716A">
      <w:r>
        <w:t>Wij hebben nieuwe statuten gemaakt, waardoor het bestuur kleiner geworden is en niet meer per definitie bestaat uit (oud) gouverneurs. Hiermee verwachten wij dat het bestuur va</w:t>
      </w:r>
      <w:r w:rsidR="00BF7A04">
        <w:t xml:space="preserve">n KNF </w:t>
      </w:r>
      <w:r>
        <w:t>beter voorbereid is om nieuwe wegen in te kunnen slaan.</w:t>
      </w:r>
    </w:p>
    <w:p w14:paraId="40F14D0A" w14:textId="2D87DF39" w:rsidR="009C716A" w:rsidRDefault="009C716A">
      <w:r>
        <w:t xml:space="preserve">Eind juni 23 zijn de nieuwe </w:t>
      </w:r>
      <w:r w:rsidR="00BF7A04">
        <w:t xml:space="preserve">statuten </w:t>
      </w:r>
      <w:r w:rsidR="007944D8">
        <w:t xml:space="preserve">door het AB goedgekeurd, </w:t>
      </w:r>
      <w:r w:rsidR="00BF7A04">
        <w:t>bij</w:t>
      </w:r>
      <w:r>
        <w:t xml:space="preserve"> de notaris gepasseerd en bij de KvK gedeponeerd. </w:t>
      </w:r>
    </w:p>
    <w:p w14:paraId="4329501A" w14:textId="0D568457" w:rsidR="00203389" w:rsidRDefault="00203389">
      <w:r>
        <w:t xml:space="preserve">Tevens hebben wij </w:t>
      </w:r>
      <w:r w:rsidR="007944D8">
        <w:t xml:space="preserve">dit jaar </w:t>
      </w:r>
      <w:r>
        <w:t xml:space="preserve">Kiwanis </w:t>
      </w:r>
      <w:r w:rsidR="007944D8">
        <w:t xml:space="preserve">club </w:t>
      </w:r>
      <w:r>
        <w:t xml:space="preserve">Arnhem ondersteund met hun mooie project: </w:t>
      </w:r>
      <w:r w:rsidR="00363045">
        <w:t xml:space="preserve">het AMZAF Young Toptalent Festival, waarbij </w:t>
      </w:r>
      <w:r>
        <w:t>jonge kunstenaars door middel van optredens</w:t>
      </w:r>
      <w:r w:rsidR="00363045">
        <w:t xml:space="preserve"> over en weer in</w:t>
      </w:r>
      <w:r>
        <w:t xml:space="preserve"> contact komen met </w:t>
      </w:r>
      <w:r w:rsidR="007944D8">
        <w:t xml:space="preserve">publiek en dit jaar speciaal met de </w:t>
      </w:r>
      <w:r w:rsidR="00363045">
        <w:t>jeugdige</w:t>
      </w:r>
      <w:r>
        <w:t xml:space="preserve"> gehandicapte bewoners van het BIO </w:t>
      </w:r>
      <w:r w:rsidR="00363045">
        <w:t>vakantieoord</w:t>
      </w:r>
      <w:r>
        <w:t>. Ook zij zetten kinderen op de eerste plaats.</w:t>
      </w:r>
    </w:p>
    <w:p w14:paraId="293BA904" w14:textId="77777777" w:rsidR="00203389" w:rsidRDefault="00203389">
      <w:r>
        <w:t>Met Kiwanis groet,</w:t>
      </w:r>
    </w:p>
    <w:p w14:paraId="51508E73" w14:textId="77777777" w:rsidR="00203389" w:rsidRDefault="00203389">
      <w:r>
        <w:t>Carel Maass, voorzitter</w:t>
      </w:r>
    </w:p>
    <w:p w14:paraId="6F1A5E9B" w14:textId="1D3F55DF" w:rsidR="00203389" w:rsidRDefault="00203389">
      <w:r>
        <w:t>Ap La</w:t>
      </w:r>
      <w:r w:rsidR="00FF51D5">
        <w:t>m</w:t>
      </w:r>
      <w:r>
        <w:t>mers, secretaris en penningmeester</w:t>
      </w:r>
    </w:p>
    <w:p w14:paraId="421E4199" w14:textId="5DE9B1C0" w:rsidR="00BD7F0D" w:rsidRDefault="00203389">
      <w:r>
        <w:t>Piet Derks, bestuurslid</w:t>
      </w:r>
    </w:p>
    <w:p w14:paraId="7A7928AE" w14:textId="77777777" w:rsidR="00BF7A04" w:rsidRDefault="00BF7A04"/>
    <w:p w14:paraId="368A1D1F" w14:textId="5F7723B9" w:rsidR="00BF7A04" w:rsidRDefault="00BF7A04">
      <w:r>
        <w:t xml:space="preserve">KNF is een </w:t>
      </w:r>
      <w:r w:rsidR="007944D8">
        <w:t>ANBI-stichting</w:t>
      </w:r>
      <w:r>
        <w:t xml:space="preserve">.   Meer info:  </w:t>
      </w:r>
      <w:hyperlink r:id="rId6" w:history="1">
        <w:r w:rsidRPr="00D7218D">
          <w:rPr>
            <w:rStyle w:val="Hyperlink"/>
          </w:rPr>
          <w:t>https://kiwanis.nl/over-kiwanis/knf</w:t>
        </w:r>
      </w:hyperlink>
    </w:p>
    <w:p w14:paraId="3E77B7ED" w14:textId="77777777" w:rsidR="00BF7A04" w:rsidRDefault="00BF7A04"/>
    <w:p w14:paraId="3C3E0E65" w14:textId="77777777" w:rsidR="00BF7A04" w:rsidRDefault="00BF7A04"/>
    <w:p w14:paraId="2AC59CF3" w14:textId="77777777" w:rsidR="00BF7A04" w:rsidRPr="00BD7F0D" w:rsidRDefault="00BF7A04"/>
    <w:sectPr w:rsidR="00BF7A04" w:rsidRPr="00BD7F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2D09" w14:textId="77777777" w:rsidR="007435EA" w:rsidRDefault="007435EA" w:rsidP="00BD7F0D">
      <w:pPr>
        <w:spacing w:after="0" w:line="240" w:lineRule="auto"/>
      </w:pPr>
      <w:r>
        <w:separator/>
      </w:r>
    </w:p>
  </w:endnote>
  <w:endnote w:type="continuationSeparator" w:id="0">
    <w:p w14:paraId="236A8178" w14:textId="77777777" w:rsidR="007435EA" w:rsidRDefault="007435EA" w:rsidP="00B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475069"/>
      <w:docPartObj>
        <w:docPartGallery w:val="Page Numbers (Bottom of Page)"/>
        <w:docPartUnique/>
      </w:docPartObj>
    </w:sdtPr>
    <w:sdtContent>
      <w:p w14:paraId="75F4D9A8" w14:textId="4E299FED" w:rsidR="00BD7F0D" w:rsidRDefault="00BD7F0D">
        <w:pPr>
          <w:pStyle w:val="Voettekst"/>
        </w:pPr>
        <w:r w:rsidRPr="00BD7F0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F1EEDB" wp14:editId="114383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245417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50CB7" w14:textId="77777777" w:rsidR="00BD7F0D" w:rsidRPr="00BD7F0D" w:rsidRDefault="00BD7F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F5496" w:themeColor="accent1" w:themeShade="BF"/>
                                </w:rPr>
                              </w:pP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begin"/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instrText>PAGE   \* MERGEFORMAT</w:instrText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separate"/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t>2</w:t>
                              </w:r>
                              <w:r w:rsidRPr="00BD7F0D">
                                <w:rPr>
                                  <w:color w:val="2F5496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FF1EEDB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F650CB7" w14:textId="77777777" w:rsidR="00BD7F0D" w:rsidRPr="00BD7F0D" w:rsidRDefault="00BD7F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F5496" w:themeColor="accent1" w:themeShade="BF"/>
                          </w:rPr>
                        </w:pPr>
                        <w:r w:rsidRPr="00BD7F0D">
                          <w:rPr>
                            <w:color w:val="2F5496" w:themeColor="accent1" w:themeShade="BF"/>
                          </w:rPr>
                          <w:fldChar w:fldCharType="begin"/>
                        </w:r>
                        <w:r w:rsidRPr="00BD7F0D">
                          <w:rPr>
                            <w:color w:val="2F5496" w:themeColor="accent1" w:themeShade="BF"/>
                          </w:rPr>
                          <w:instrText>PAGE   \* MERGEFORMAT</w:instrText>
                        </w:r>
                        <w:r w:rsidRPr="00BD7F0D">
                          <w:rPr>
                            <w:color w:val="2F5496" w:themeColor="accent1" w:themeShade="BF"/>
                          </w:rPr>
                          <w:fldChar w:fldCharType="separate"/>
                        </w:r>
                        <w:r w:rsidRPr="00BD7F0D">
                          <w:rPr>
                            <w:color w:val="2F5496" w:themeColor="accent1" w:themeShade="BF"/>
                          </w:rPr>
                          <w:t>2</w:t>
                        </w:r>
                        <w:r w:rsidRPr="00BD7F0D">
                          <w:rPr>
                            <w:color w:val="2F5496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4669" w14:textId="77777777" w:rsidR="007435EA" w:rsidRDefault="007435EA" w:rsidP="00BD7F0D">
      <w:pPr>
        <w:spacing w:after="0" w:line="240" w:lineRule="auto"/>
      </w:pPr>
      <w:r>
        <w:separator/>
      </w:r>
    </w:p>
  </w:footnote>
  <w:footnote w:type="continuationSeparator" w:id="0">
    <w:p w14:paraId="7E03EC6B" w14:textId="77777777" w:rsidR="007435EA" w:rsidRDefault="007435EA" w:rsidP="00BD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92C8" w14:textId="77777777" w:rsidR="00335475" w:rsidRDefault="00BD7F0D" w:rsidP="00BD7F0D">
    <w:pPr>
      <w:rPr>
        <w:rFonts w:ascii="Angsana New" w:hAnsi="Angsana New" w:cs="Angsana New"/>
        <w:b/>
        <w:bCs/>
        <w:color w:val="2E74B5" w:themeColor="accent5" w:themeShade="BF"/>
        <w:sz w:val="56"/>
        <w:szCs w:val="56"/>
      </w:rPr>
    </w:pPr>
    <w:r w:rsidRPr="00BD7F0D">
      <w:rPr>
        <w:rFonts w:ascii="Angsana New" w:hAnsi="Angsana New" w:cs="Angsana New" w:hint="cs"/>
        <w:b/>
        <w:bCs/>
        <w:color w:val="2E74B5" w:themeColor="accent5" w:themeShade="BF"/>
        <w:sz w:val="56"/>
        <w:szCs w:val="56"/>
      </w:rPr>
      <w:t xml:space="preserve">Kiwanis Nederlands </w:t>
    </w:r>
    <w:r w:rsidR="00363045" w:rsidRPr="00BD7F0D">
      <w:rPr>
        <w:rFonts w:ascii="Angsana New" w:hAnsi="Angsana New" w:cs="Angsana New"/>
        <w:b/>
        <w:bCs/>
        <w:color w:val="2E74B5" w:themeColor="accent5" w:themeShade="BF"/>
        <w:sz w:val="56"/>
        <w:szCs w:val="56"/>
      </w:rPr>
      <w:t xml:space="preserve">Fonds, </w:t>
    </w:r>
  </w:p>
  <w:p w14:paraId="36106D0D" w14:textId="400C52DA" w:rsidR="00BD7F0D" w:rsidRPr="00335475" w:rsidRDefault="007944D8" w:rsidP="00BD7F0D">
    <w:pPr>
      <w:rPr>
        <w:color w:val="2E74B5" w:themeColor="accent5" w:themeShade="BF"/>
        <w:sz w:val="32"/>
        <w:szCs w:val="32"/>
      </w:rPr>
    </w:pPr>
    <w:r w:rsidRPr="00335475">
      <w:rPr>
        <w:b/>
        <w:bCs/>
        <w:color w:val="2E74B5" w:themeColor="accent5" w:themeShade="BF"/>
        <w:sz w:val="32"/>
        <w:szCs w:val="32"/>
      </w:rPr>
      <w:t>Helpt</w:t>
    </w:r>
    <w:r w:rsidR="00335475" w:rsidRPr="00335475">
      <w:rPr>
        <w:color w:val="2E74B5" w:themeColor="accent5" w:themeShade="BF"/>
        <w:sz w:val="32"/>
        <w:szCs w:val="32"/>
      </w:rPr>
      <w:t xml:space="preserve"> k</w:t>
    </w:r>
    <w:r w:rsidR="00BD7F0D" w:rsidRPr="00335475">
      <w:rPr>
        <w:color w:val="2E74B5" w:themeColor="accent5" w:themeShade="BF"/>
        <w:sz w:val="32"/>
        <w:szCs w:val="32"/>
      </w:rPr>
      <w:t>inderen, die steun nodig hebben</w:t>
    </w:r>
  </w:p>
  <w:p w14:paraId="2D56112B" w14:textId="1B799769" w:rsidR="00BD7F0D" w:rsidRDefault="00BD7F0D">
    <w:pPr>
      <w:pStyle w:val="Koptekst"/>
    </w:pPr>
  </w:p>
  <w:p w14:paraId="4DA87C39" w14:textId="77777777" w:rsidR="00BD7F0D" w:rsidRDefault="00BD7F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jIyNDQ0MTMzMDdR0lEKTi0uzszPAykwqQUALkaRWywAAAA="/>
  </w:docVars>
  <w:rsids>
    <w:rsidRoot w:val="00BD7F0D"/>
    <w:rsid w:val="00014C2A"/>
    <w:rsid w:val="00070B07"/>
    <w:rsid w:val="00203389"/>
    <w:rsid w:val="002D0021"/>
    <w:rsid w:val="00306CCC"/>
    <w:rsid w:val="00335475"/>
    <w:rsid w:val="00362D8C"/>
    <w:rsid w:val="00363045"/>
    <w:rsid w:val="003A615B"/>
    <w:rsid w:val="00425237"/>
    <w:rsid w:val="005C5024"/>
    <w:rsid w:val="00603965"/>
    <w:rsid w:val="00723503"/>
    <w:rsid w:val="007435EA"/>
    <w:rsid w:val="007944D8"/>
    <w:rsid w:val="007E0A8A"/>
    <w:rsid w:val="0081292D"/>
    <w:rsid w:val="008303DE"/>
    <w:rsid w:val="009C716A"/>
    <w:rsid w:val="00BD7F0D"/>
    <w:rsid w:val="00BF7A04"/>
    <w:rsid w:val="00C322EA"/>
    <w:rsid w:val="00E27620"/>
    <w:rsid w:val="00FE71B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7FA"/>
  <w15:chartTrackingRefBased/>
  <w15:docId w15:val="{8DD24768-1F86-4BBA-83F5-38FE8F9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F0D"/>
  </w:style>
  <w:style w:type="paragraph" w:styleId="Voettekst">
    <w:name w:val="footer"/>
    <w:basedOn w:val="Standaard"/>
    <w:link w:val="VoettekstChar"/>
    <w:uiPriority w:val="99"/>
    <w:unhideWhenUsed/>
    <w:rsid w:val="00B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F0D"/>
  </w:style>
  <w:style w:type="character" w:styleId="Hyperlink">
    <w:name w:val="Hyperlink"/>
    <w:basedOn w:val="Standaardalinea-lettertype"/>
    <w:uiPriority w:val="99"/>
    <w:unhideWhenUsed/>
    <w:rsid w:val="00BF7A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wanis.nl/over-kiwanis/kn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 Maass</dc:creator>
  <cp:keywords/>
  <dc:description/>
  <cp:lastModifiedBy>Carel Maass</cp:lastModifiedBy>
  <cp:revision>2</cp:revision>
  <dcterms:created xsi:type="dcterms:W3CDTF">2023-10-25T15:34:00Z</dcterms:created>
  <dcterms:modified xsi:type="dcterms:W3CDTF">2023-10-25T15:34:00Z</dcterms:modified>
</cp:coreProperties>
</file>